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51" w:rsidRDefault="002A207C" w:rsidP="006C050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951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ЗАНЯТИЯ </w:t>
      </w:r>
    </w:p>
    <w:p w:rsidR="00C05951" w:rsidRDefault="00C05951" w:rsidP="006C050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чтению и развитию речи для детей УО </w:t>
      </w:r>
    </w:p>
    <w:p w:rsidR="002A207C" w:rsidRPr="00DF75D3" w:rsidRDefault="002A207C" w:rsidP="00DF75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C05951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C0509" w:rsidRPr="00C05951" w:rsidRDefault="006C0509" w:rsidP="00914F0C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 записка</w:t>
      </w:r>
    </w:p>
    <w:p w:rsidR="002A207C" w:rsidRPr="00C05951" w:rsidRDefault="002A207C" w:rsidP="002A207C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5951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«Коррекционно-развивающие занятия» разработана на основе Адаптированной основной общеобразовательной программы образования </w:t>
      </w:r>
      <w:proofErr w:type="gramStart"/>
      <w:r w:rsidRPr="00C059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5951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</w:t>
      </w:r>
    </w:p>
    <w:p w:rsidR="002A207C" w:rsidRPr="00C05951" w:rsidRDefault="002A207C" w:rsidP="002A207C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5951">
        <w:rPr>
          <w:rFonts w:ascii="Times New Roman" w:hAnsi="Times New Roman" w:cs="Times New Roman"/>
          <w:sz w:val="28"/>
          <w:szCs w:val="28"/>
        </w:rPr>
        <w:t xml:space="preserve">Цель занятий заключается в применении разных форм взаимодействия с </w:t>
      </w:r>
      <w:proofErr w:type="gramStart"/>
      <w:r w:rsidRPr="00C059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05951">
        <w:rPr>
          <w:rFonts w:ascii="Times New Roman" w:hAnsi="Times New Roman" w:cs="Times New Roman"/>
          <w:sz w:val="28"/>
          <w:szCs w:val="28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 </w:t>
      </w:r>
    </w:p>
    <w:p w:rsidR="002A207C" w:rsidRPr="00C05951" w:rsidRDefault="002A207C" w:rsidP="002A207C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5951">
        <w:rPr>
          <w:rFonts w:ascii="Times New Roman" w:hAnsi="Times New Roman" w:cs="Times New Roman"/>
          <w:sz w:val="28"/>
          <w:szCs w:val="28"/>
        </w:rPr>
        <w:t>Основные направления работы:  коррекция отдельных сторон психической деятельности и личностной сферы;</w:t>
      </w:r>
    </w:p>
    <w:p w:rsidR="002A207C" w:rsidRPr="00C05951" w:rsidRDefault="002A207C" w:rsidP="002A207C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5951">
        <w:rPr>
          <w:rFonts w:ascii="Times New Roman" w:hAnsi="Times New Roman" w:cs="Times New Roman"/>
          <w:sz w:val="28"/>
          <w:szCs w:val="28"/>
        </w:rPr>
        <w:sym w:font="Symbol" w:char="F0B7"/>
      </w:r>
      <w:r w:rsidRPr="00C05951">
        <w:rPr>
          <w:rFonts w:ascii="Times New Roman" w:hAnsi="Times New Roman" w:cs="Times New Roman"/>
          <w:sz w:val="28"/>
          <w:szCs w:val="28"/>
        </w:rPr>
        <w:t xml:space="preserve">  формирование социально приемлемых форм поведения, сведение к минимуму;</w:t>
      </w:r>
    </w:p>
    <w:p w:rsidR="002A207C" w:rsidRPr="00C05951" w:rsidRDefault="002A207C" w:rsidP="002A207C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5951">
        <w:rPr>
          <w:rFonts w:ascii="Times New Roman" w:hAnsi="Times New Roman" w:cs="Times New Roman"/>
          <w:sz w:val="28"/>
          <w:szCs w:val="28"/>
        </w:rPr>
        <w:sym w:font="Symbol" w:char="F0B7"/>
      </w:r>
      <w:r w:rsidRPr="00C05951">
        <w:rPr>
          <w:rFonts w:ascii="Times New Roman" w:hAnsi="Times New Roman" w:cs="Times New Roman"/>
          <w:sz w:val="28"/>
          <w:szCs w:val="28"/>
        </w:rPr>
        <w:t xml:space="preserve"> проявлений деструктивного поведения;  реализация индивидуальных специфических образовательных потребностей;</w:t>
      </w:r>
    </w:p>
    <w:p w:rsidR="002A207C" w:rsidRPr="00C05951" w:rsidRDefault="002A207C" w:rsidP="002A207C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5951">
        <w:rPr>
          <w:rFonts w:ascii="Times New Roman" w:hAnsi="Times New Roman" w:cs="Times New Roman"/>
          <w:sz w:val="28"/>
          <w:szCs w:val="28"/>
        </w:rPr>
        <w:sym w:font="Symbol" w:char="F0B7"/>
      </w:r>
      <w:r w:rsidRPr="00C05951">
        <w:rPr>
          <w:rFonts w:ascii="Times New Roman" w:hAnsi="Times New Roman" w:cs="Times New Roman"/>
          <w:sz w:val="28"/>
          <w:szCs w:val="28"/>
        </w:rPr>
        <w:t xml:space="preserve">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  дополнительная помощь в освоении отдельных действий и представлений, которые  оказываются </w:t>
      </w:r>
      <w:proofErr w:type="gramStart"/>
      <w:r w:rsidRPr="00C059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5951">
        <w:rPr>
          <w:rFonts w:ascii="Times New Roman" w:hAnsi="Times New Roman" w:cs="Times New Roman"/>
          <w:sz w:val="28"/>
          <w:szCs w:val="28"/>
        </w:rPr>
        <w:t xml:space="preserve"> обучающихся особенно трудными; </w:t>
      </w:r>
    </w:p>
    <w:p w:rsidR="006C0509" w:rsidRPr="00C05951" w:rsidRDefault="002A207C" w:rsidP="002A207C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5951">
        <w:rPr>
          <w:rFonts w:ascii="Times New Roman" w:hAnsi="Times New Roman" w:cs="Times New Roman"/>
          <w:sz w:val="28"/>
          <w:szCs w:val="28"/>
        </w:rPr>
        <w:t xml:space="preserve"> </w:t>
      </w:r>
      <w:r w:rsidRPr="00C05951">
        <w:rPr>
          <w:rFonts w:ascii="Times New Roman" w:hAnsi="Times New Roman" w:cs="Times New Roman"/>
          <w:sz w:val="28"/>
          <w:szCs w:val="28"/>
        </w:rPr>
        <w:sym w:font="Symbol" w:char="F0B7"/>
      </w:r>
      <w:r w:rsidRPr="00C05951">
        <w:rPr>
          <w:rFonts w:ascii="Times New Roman" w:hAnsi="Times New Roman" w:cs="Times New Roman"/>
          <w:sz w:val="28"/>
          <w:szCs w:val="28"/>
        </w:rPr>
        <w:t xml:space="preserve"> развитие индивидуальных способностей обучающихся, их творческого потенциала.</w:t>
      </w:r>
    </w:p>
    <w:p w:rsidR="006C0509" w:rsidRPr="00C05951" w:rsidRDefault="006C0509" w:rsidP="00914F0C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 места коррекционного курса в учебном плане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«Коррекционно-развиваю</w:t>
      </w:r>
      <w:r w:rsidR="00DF43E8">
        <w:rPr>
          <w:rFonts w:ascii="Times New Roman" w:eastAsia="Times New Roman" w:hAnsi="Times New Roman" w:cs="Times New Roman"/>
          <w:color w:val="000000"/>
          <w:sz w:val="28"/>
          <w:szCs w:val="28"/>
        </w:rPr>
        <w:t>щие занятия</w:t>
      </w: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» входит в часть учебного плана, формируемую участниками образовательных отношений, является частью коррекционно-развивающей области.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Ценностные ориентиры коррекционного курса соответствуют основным требованиям ФГОС НОО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914F0C"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УО</w:t>
      </w: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АООП НОО.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Ценностные ориентиры содержания начального общего образования конкретизируют личностный, социальный и государственный заказ системе образования, выраженный в </w:t>
      </w:r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Требованиях к результатам освоения ООП.</w:t>
      </w: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 определении ценностных ориентиров содержания начального общего образования учитываются национальные, региональные и этнокультурные </w:t>
      </w: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особенности России. Ценностные ориентиры отражают следующие </w:t>
      </w:r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целевые установки </w:t>
      </w: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начального общего образования: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гражданской идентичности личности </w:t>
      </w:r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 основе: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гордости за свою малую родину, уважения истории и культуры народов, проживающих на территории области;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психологических условий развития общения, сотрудничества </w:t>
      </w:r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 основе: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 к окружающим -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ценностно-смысловой сферы личности </w:t>
      </w: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и уважения ценностей семьи и образовательной организации, коллектива и общества и стремления следовать им;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ориентации в нравственном содержании и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смысле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учиться как первого шага к самообразованию и самовоспитанию, </w:t>
      </w:r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именно: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готовности к самостоятельным поступкам и действиям, ответственности за их результаты;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целеустремленности и настойчивости в достижении целей, готовности к преодолению трудностей, жизненного оптимизма;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ценностных ориентиров начального общего образования в образовательной деятельности, осуществление познавательного и личностного развития обучающихся на основе формирования универсальных учебных действий обеспечивает высокую эффективность решения жизненных задач и возможность саморазвития обучающихся.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509" w:rsidRPr="00C05951" w:rsidRDefault="006C0509" w:rsidP="00914F0C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коррекционного курса</w:t>
      </w:r>
    </w:p>
    <w:p w:rsidR="006C0509" w:rsidRPr="00C05951" w:rsidRDefault="006C0509" w:rsidP="006C0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509" w:rsidRPr="00C05951" w:rsidRDefault="006C0509" w:rsidP="006C0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1. Диагностический блок.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1.1 Диагностика уровня произвольности внимания, трудоспособности, продуктивности памяти.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Тесты интеллекта, интеллектуального и личностного развития, уровень развития мотивации,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2. Восприятие. Пространственные представления.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2.1Развитие различных видов восприятия (пространственных, осязательных, временных), развитие глазомера и зрительной моторной координации; развитие ориентировки во времени и в пространстве.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произвольности зрительного восприятия. Развитие зрительной памяти в процессе рисования по памяти. Выделение нереальных элементов нелепых картинок. Профилактика зрения. Гимнастика для глаз. Развитие дифференцированных осязательных ощущений (сухое — еще суше, влажное — мокрое), их словесное обозначение. Моделирование расположения различных объектов по отношению друг к другу в ближнем и дальнем пространстве.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моделирование пространственных ситуаций (оставление простейших схем- планов комнаты.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Ориентировка на листе бумаги разного формата (тетрадный, альбомный, ватман). Определение времени по часам. Игры на формирование учебной мотивации.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3. Развитие памяти.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 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памяти.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концентрации внимания, саморегуляции и самоконтроля. Развитие переключения внимания и умения действовать по правилу. Развитие объема внимания, произвольности, умения действовать по инструкции. Тренировка распределения внимания. Увеличение объема внимания и кратковременной памяти. Игры на формирование учебной мотивации.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4. Развитие воображения.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4.1 Развитие видов воображения: активация свойств воображения.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активного воображения с использованием техник: «Чернильные пятна»,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«Свободное рисование», «Пальчиковое рисование», «Орнаменты», «Каракули».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5. Развитие мыслительных функций.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5.1 Развитие наглядно-образного мышления; формирование вербальн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понятийного аппарата.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мышечную релаксацию «Штанги»; «Графический диктант»; Развитие мышления (анализ через синтез). Развитие мышления (абстрагирование).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пространственных представлений. Развитие словесно - логического мышления. Построение умозаключения по аналогии. Развитие сложных форм мышления (логического мышления): абстрагирование, установление закономерностей. Игры на формирование учебной мотивации.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6. Развитие эмоционально-волевой сферы.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6.1 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представлений детей о соотношении внутреннего состояния человека и его внешнего выражения. Вера в себя. Формирование у детей конструктивных способов реагирования в конфликтной ситуации. Отработка приёмов лицевой экспрессии различных эмоциональных состояний. Игровая коррекция агрессивности, формирование и развитие внимания, доброжелательности, взаимоотношений детей в группе. Рефлексия собственных чувств (Я - это Я), развитие умения различать виды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поведенияи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работать в команде. Творческие игры на формирование продуктивных видов взаимоотношений с окружающими, повышению социального статуса ребенка в коллективе.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7. Итоговая диагностика.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 Итоговая диагностика.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итогов, определение динамики развития детей.</w:t>
      </w:r>
    </w:p>
    <w:p w:rsidR="006C0509" w:rsidRPr="00C05951" w:rsidRDefault="006C0509" w:rsidP="001A20C9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 планирование</w:t>
      </w:r>
    </w:p>
    <w:tbl>
      <w:tblPr>
        <w:tblW w:w="9782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3116"/>
        <w:gridCol w:w="5812"/>
      </w:tblGrid>
      <w:tr w:rsidR="006C0509" w:rsidRPr="00C05951" w:rsidTr="00EC7F92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темы,</w:t>
            </w:r>
          </w:p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часов.</w:t>
            </w:r>
          </w:p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содержание</w:t>
            </w:r>
          </w:p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темам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 по каждой теме</w:t>
            </w:r>
          </w:p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(характеристика основных видов деятельности обучающихся (на уровне учебных действий предметных, личностных, </w:t>
            </w:r>
            <w:proofErr w:type="spellStart"/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6C0509" w:rsidRPr="00C05951" w:rsidTr="00EC7F92">
        <w:trPr>
          <w:trHeight w:val="30"/>
        </w:trPr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класс</w:t>
            </w:r>
          </w:p>
        </w:tc>
      </w:tr>
      <w:tr w:rsidR="006C0509" w:rsidRPr="00C05951" w:rsidTr="00EC7F92">
        <w:trPr>
          <w:trHeight w:val="90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E8" w:rsidRDefault="006C0509" w:rsidP="000372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Диагностический </w:t>
            </w:r>
          </w:p>
          <w:p w:rsidR="006C0509" w:rsidRPr="00C05951" w:rsidRDefault="006C0509" w:rsidP="000372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 (</w:t>
            </w:r>
            <w:r w:rsidR="00DF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DF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уровня произвольности внимания, трудоспособности, продуктивности памяти. Диагностика умения работать по инструкции, эмоционально-волевой сферы.</w:t>
            </w:r>
          </w:p>
        </w:tc>
      </w:tr>
      <w:tr w:rsidR="006C0509" w:rsidRPr="00C05951" w:rsidTr="00EC7F92">
        <w:trPr>
          <w:trHeight w:val="310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E8" w:rsidRDefault="006C0509" w:rsidP="001A2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Восприятие. Пространственные</w:t>
            </w:r>
            <w:r w:rsidR="004C2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представления</w:t>
            </w:r>
          </w:p>
          <w:p w:rsidR="006C0509" w:rsidRPr="00C05951" w:rsidRDefault="006C0509" w:rsidP="001A2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DF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</w:t>
            </w:r>
            <w:r w:rsidR="001A20C9"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уровня произвольности внимания, трудоспособности, продуктивности памяти. Диагностика умения работать по инструкции, эмоционально-волевой сферы. Формирование произвольности зрительного восприятия. Развитие зрительной памяти в процессе рисования по памяти. Выделение нереальных элементов нелепых картинок. Профилактика зрения. Гимнастика для глаз. Развитие дифференцированных осязательных ощущений, их словесное обозначение. Моделирование расположения различных объектов по отношению друг к другу в ближнем и дальнем пространстве. Ориентация на листе бумаги разного размера. Определение времени по часам, игры.</w:t>
            </w:r>
          </w:p>
        </w:tc>
      </w:tr>
      <w:tr w:rsidR="006C0509" w:rsidRPr="00C05951" w:rsidTr="00EC7F92">
        <w:trPr>
          <w:trHeight w:val="3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E8" w:rsidRDefault="006C0509" w:rsidP="000372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памяти</w:t>
            </w:r>
          </w:p>
          <w:p w:rsidR="006C0509" w:rsidRPr="00C05951" w:rsidRDefault="006C0509" w:rsidP="000372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DF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="00037295"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часов).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слуховой, зрительной, моторной, опосредованной памяти. Овладение приемами осмысленного запоминания, развитие смысловой вербальной памяти.</w:t>
            </w:r>
          </w:p>
        </w:tc>
      </w:tr>
      <w:tr w:rsidR="006C0509" w:rsidRPr="00C05951" w:rsidTr="00EC7F92">
        <w:trPr>
          <w:trHeight w:val="3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3E8" w:rsidRDefault="006C0509" w:rsidP="001A20C9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воображения</w:t>
            </w:r>
          </w:p>
          <w:p w:rsidR="006C0509" w:rsidRPr="00C05951" w:rsidRDefault="006C0509" w:rsidP="001A20C9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DF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</w:t>
            </w:r>
            <w:r w:rsidR="001A20C9"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активного воображения.</w:t>
            </w:r>
          </w:p>
        </w:tc>
      </w:tr>
      <w:tr w:rsidR="006C0509" w:rsidRPr="00C05951" w:rsidTr="00EC7F92">
        <w:trPr>
          <w:trHeight w:val="3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DF75D3" w:rsidP="00DF75D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мыслительных функция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(3</w:t>
            </w:r>
            <w:r w:rsidR="006C0509"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часов).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мышечную релаксацию. Развитие мышления, пространственных представлений. Построение умозаключений </w:t>
            </w: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аналогии.</w:t>
            </w:r>
          </w:p>
        </w:tc>
      </w:tr>
      <w:tr w:rsidR="006C0509" w:rsidRPr="00C05951" w:rsidTr="00EC7F92">
        <w:trPr>
          <w:trHeight w:val="3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1A20C9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эмоционально-волевой сферы (</w:t>
            </w:r>
            <w:r w:rsidR="00DF75D3" w:rsidRPr="00DF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</w:t>
            </w:r>
            <w:r w:rsidR="001A20C9"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эмоциональной сферы, личностных качеств, самооценки, умения принять себя.</w:t>
            </w:r>
          </w:p>
        </w:tc>
      </w:tr>
      <w:tr w:rsidR="006C0509" w:rsidRPr="00C05951" w:rsidTr="00EC7F92">
        <w:trPr>
          <w:trHeight w:val="3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DF75D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 диагностика (</w:t>
            </w:r>
            <w:r w:rsidR="00DF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часа).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уровня произвольности внимания, трудоспособности, продуктивности памяти. Диагностика умения работать по инструкции, эмоционально- волевой сферы.</w:t>
            </w:r>
          </w:p>
        </w:tc>
      </w:tr>
      <w:tr w:rsidR="006C0509" w:rsidRPr="00C05951" w:rsidTr="00EC7F92">
        <w:trPr>
          <w:trHeight w:val="15"/>
        </w:trPr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1A20C9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</w:t>
            </w:r>
            <w:r w:rsidR="00DF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</w:t>
            </w:r>
            <w:r w:rsidR="001A20C9"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</w:t>
            </w:r>
          </w:p>
        </w:tc>
      </w:tr>
    </w:tbl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509" w:rsidRPr="00C05951" w:rsidRDefault="006C0509" w:rsidP="001A20C9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Личностные, </w:t>
      </w:r>
      <w:proofErr w:type="spellStart"/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 предметные результаты освоения</w:t>
      </w:r>
    </w:p>
    <w:p w:rsidR="006C0509" w:rsidRPr="00C05951" w:rsidRDefault="006C0509" w:rsidP="006C0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коррекционного курса</w:t>
      </w:r>
    </w:p>
    <w:p w:rsidR="006C0509" w:rsidRPr="00C05951" w:rsidRDefault="006C0509" w:rsidP="006C0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 результаты: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российского общества; становление гуманистических и демократических ценностных ориентаций;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эстетических потребностей, ценностей и чувств;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этических чувств, доброжелательности и эмоционально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равственной отзывчивости, понимания и сопереживания чувствам других людей;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результаты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начальных форм познавательной и личностной рефлексии;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знаково-символических сре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 результаты: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учебной мотивации, стимуляция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сенсорно-перцептивных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мнемических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интеллектуальных процессов;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гармонизация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способности к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, сопереживанию;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продуктивных видов взаимоотношений с окружающими (в семье, классе), повышению социального статуса ребенка в коллективе;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социально-бытовыми умениями, используемыми в повседневной жизни, проявляющееся: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включаться в разнообразные повседневные дела, принимать посильное участие;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стремлении участвовать в подготовке и проведении праздников дома и в школе;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коммуникации и принятыми ритуалами социального взаимодействия, проявляющееся: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расширении знаний правил коммуникации;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 коммуникацию как средство достижения цели;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корректно выразить отказ и недовольство, благодарность, сочувствие и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т.д.;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и дифференциации картины мира, ее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пространственно-временной организации,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проявляющаяся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сохранности окружающей предметной и природной среды;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накапливать личные впечатления, связанные с явлениями окружающего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мира;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устанавливать взаимосвязь между природным порядком и ходом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 жизни в семье и в школе;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любознательности, наблюдательности, способности замечать новое, задавать вопросы;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активности во взаимодействии с миром, понимании собственной результативности;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накоплении опыта освоения нового при помощи экскурсий и путешествий;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способности взаимодействовать с другими людьми, умении делиться своими воспоминаниями, впечатлениями и планами.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знании правил поведения в разных социальных ситуациях с людьми разного статуса,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близкими в семье;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 учителями и учениками в школе;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со знакомыми и незнакомыми людьми;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освоение необходимых социальных ритуалов,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специальной поддержки освоения курса отражают: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наблюдательности, умение замечать новое;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активности и самостоятельности в разных видах предметно- практической деятельности;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и удерживать цель деятельности; планировать действия;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сохранять способ действий;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F0C" w:rsidRPr="00C05951" w:rsidRDefault="00914F0C" w:rsidP="00914F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F0C" w:rsidRPr="00C05951" w:rsidRDefault="00914F0C" w:rsidP="00914F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0509" w:rsidRPr="00C05951" w:rsidRDefault="006C0509" w:rsidP="001A20C9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материально-технического обеспечения образовательного процесса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 литература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1. Где, чему и как учить ребенка с задержкой психического развития // Начальная школа. - 2015.- №8.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2. Готовность детей с ЗПР к обучению в школе: от диагностики к особым образовательным потребностям // Педагогика и психология образования.- 2016.- № 2.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3. Диагностика и коррекция задержки психического развития у детей / под ред. С.Г. Шевченко. - М., 2004.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4. Домашняя школа мышления. Пособие. М.,2010.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5. Жизненные компетенции как неотъемлемая составляющая содержания образования детей с задержкой психического развития // Воспитание школьников. - 2016.-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№ 7.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6. Интеллектуальное развитие младших школьников с задержкой психического развития. Пособие для школьного психолога. - М., 2006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7.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- 2016.- № 3. Цветная вкладка.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8. Коррекция представлений об окружающем мире у детей с нарушениями интеллекта // Дефектология - 2006. - №5.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9. Основные направления и содержание коррекционной работы с младшими школьниками с задержкой психического развития // Дефектология.- 2016.- №2.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10. От вариантов развития детей с ЗПР к образовательным маршрутам // Воспитание и обучение детей с нарушениями развития. - 2016. - № 1.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Программы для специальных (коррекционных) общеобразовательных школ и классов VII вида. Начальные классы. Подготовительный класс. - М.: Парадигма, 2012.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Психологическая диагностика личности детей с задержкой психического развития. Монография. - М., 2009.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Психолого-медико-педагогический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консилиум в школе: Взаимодействие специалистов в решении проблем ребенка. Пособие. - М., 2012.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13. Семаго Н.Я., Формирования пространственных представлений у детей дошкольного и младшего школьного возраста. Практическое пособие / Н.Я. Семаго. - М., 2007.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14. Современные подходы к оц</w:t>
      </w: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3</w:t>
      </w: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7</w:t>
      </w: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нке достижений и трудностей младших школьников с задержкой психического развития // Педагогика и психология образования.- 2016.- № 3.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Специфика </w:t>
      </w:r>
      <w:proofErr w:type="gram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приема понимания скрытого смысла пословиц</w:t>
      </w:r>
      <w:proofErr w:type="gram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поговорок у детей с трудностями в обучении // Воспитание и обучение детей с нарушениями развития. - 2014. - № 5. - С. 13-26.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16. Традиции отечественной научной школы дефектологии в современных подходах к образованию детей с ЗПР // Дефектология. - 2016.- № 5.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Формирование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диадного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младших школьников с задержкой психического развития средствами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арттехнологий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. Монография. - М., 2010.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» // Воспитание и обучение детей с нарушениями развития. - 2016.- № 7.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Технические средства обучения: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дидактические и развивающие материалы.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509" w:rsidRPr="00C05951" w:rsidRDefault="00914F0C" w:rsidP="001A20C9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</w:t>
      </w:r>
      <w:r w:rsidR="004C2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C0509"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="00DF4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0509"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коррекционно-развивающих занятий</w:t>
      </w:r>
      <w:r w:rsidR="005D41B4"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детей УО</w:t>
      </w:r>
    </w:p>
    <w:p w:rsidR="006C0509" w:rsidRPr="00C05951" w:rsidRDefault="006C0509" w:rsidP="006C0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1-4 класс </w:t>
      </w: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509" w:rsidRPr="00C05951" w:rsidRDefault="006C0509" w:rsidP="006C0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"/>
        <w:gridCol w:w="907"/>
        <w:gridCol w:w="910"/>
        <w:gridCol w:w="4038"/>
        <w:gridCol w:w="2374"/>
      </w:tblGrid>
      <w:tr w:rsidR="006C0509" w:rsidRPr="00C05951" w:rsidTr="00DF75D3"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6C0509" w:rsidRPr="00C05951" w:rsidTr="00DF75D3">
        <w:tc>
          <w:tcPr>
            <w:tcW w:w="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0509" w:rsidRPr="00C05951" w:rsidRDefault="006C0509" w:rsidP="006C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509" w:rsidRPr="00C05951" w:rsidRDefault="006C0509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0509" w:rsidRPr="00C05951" w:rsidRDefault="006C0509" w:rsidP="006C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0509" w:rsidRPr="00C05951" w:rsidRDefault="006C0509" w:rsidP="006C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1A20C9">
        <w:tc>
          <w:tcPr>
            <w:tcW w:w="9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класс</w:t>
            </w: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DF75D3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05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уровня произвольности внимания, трудоспособности, </w:t>
            </w: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продуктивности памяти.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34346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произвольности зрительного восприятия.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34346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зрительной памяти в процессе рисования по памяти.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34346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нереальных элементов нелепых картинок.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34346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дифференцированных осязательных ощущений, их словесное обозначение.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34346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 расположения различных объектов по отношению друг к другу в ближнем и дальнем пространстве.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34346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моделирование пространственных ситуаций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34346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формирование учебной мотивации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34346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слуховой</w:t>
            </w:r>
            <w:r w:rsidR="00C3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зрительной и моторной</w:t>
            </w: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памяти.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активного воображения «Свободное рисование».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мышечную релаксацию «Штанги»; «Графический диктант».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мышления (анализ через синтез).</w:t>
            </w:r>
            <w:r w:rsidR="00C3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4346"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мышления (абстрагирование).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BC1958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эмоциональной сферы.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BC1958" w:rsidP="008D6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рефлексии.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BC1958" w:rsidP="008D6F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Личностных качеств.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BC1958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самооценки, умений принять себя; развитие умений </w:t>
            </w: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дифференциации чувств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0C" w:rsidRPr="00C05951" w:rsidTr="00DF75D3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C34346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умения работать по инструкции, эмоционально-волевой сферы.</w:t>
            </w:r>
            <w:r w:rsidR="00C3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4346" w:rsidRPr="00C0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уровня произвольности внимания, трудоспособности, продуктивности памяти.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F0C" w:rsidRPr="00C05951" w:rsidRDefault="00914F0C" w:rsidP="006C0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41B4" w:rsidRPr="00C05951" w:rsidRDefault="005D41B4">
      <w:pPr>
        <w:rPr>
          <w:rFonts w:ascii="Times New Roman" w:hAnsi="Times New Roman" w:cs="Times New Roman"/>
          <w:sz w:val="28"/>
          <w:szCs w:val="28"/>
        </w:rPr>
      </w:pPr>
    </w:p>
    <w:sectPr w:rsidR="005D41B4" w:rsidRPr="00C05951" w:rsidSect="0081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A1E"/>
    <w:multiLevelType w:val="multilevel"/>
    <w:tmpl w:val="9A22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79BC"/>
    <w:multiLevelType w:val="multilevel"/>
    <w:tmpl w:val="C40C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C4892"/>
    <w:multiLevelType w:val="multilevel"/>
    <w:tmpl w:val="9082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A6F23"/>
    <w:multiLevelType w:val="multilevel"/>
    <w:tmpl w:val="CD5C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B5E1F"/>
    <w:multiLevelType w:val="hybridMultilevel"/>
    <w:tmpl w:val="D4BE00E8"/>
    <w:lvl w:ilvl="0" w:tplc="6BCE1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4F0387"/>
    <w:multiLevelType w:val="multilevel"/>
    <w:tmpl w:val="5550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8341E"/>
    <w:multiLevelType w:val="multilevel"/>
    <w:tmpl w:val="603073A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509"/>
    <w:rsid w:val="000019F7"/>
    <w:rsid w:val="00037295"/>
    <w:rsid w:val="001A20C9"/>
    <w:rsid w:val="002A207C"/>
    <w:rsid w:val="003E7471"/>
    <w:rsid w:val="003F56CF"/>
    <w:rsid w:val="00493C7B"/>
    <w:rsid w:val="004C2F75"/>
    <w:rsid w:val="005D41B4"/>
    <w:rsid w:val="006C0509"/>
    <w:rsid w:val="00815D41"/>
    <w:rsid w:val="008516EB"/>
    <w:rsid w:val="008D6F5A"/>
    <w:rsid w:val="00914F0C"/>
    <w:rsid w:val="00BC1958"/>
    <w:rsid w:val="00C05951"/>
    <w:rsid w:val="00C34346"/>
    <w:rsid w:val="00C46C0E"/>
    <w:rsid w:val="00DF43E8"/>
    <w:rsid w:val="00DF75D3"/>
    <w:rsid w:val="00EC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4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AF38-510C-423B-AF45-A92542E3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User</cp:lastModifiedBy>
  <cp:revision>16</cp:revision>
  <dcterms:created xsi:type="dcterms:W3CDTF">2023-11-14T10:03:00Z</dcterms:created>
  <dcterms:modified xsi:type="dcterms:W3CDTF">2023-11-15T20:50:00Z</dcterms:modified>
</cp:coreProperties>
</file>