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6C5" w:rsidRPr="00D036C5" w:rsidRDefault="00D036C5" w:rsidP="00D036C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036C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Расписание ОГЭ 2023</w:t>
      </w:r>
    </w:p>
    <w:p w:rsidR="00D036C5" w:rsidRPr="00D036C5" w:rsidRDefault="00D036C5" w:rsidP="00D03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D036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ОГЭ</w:t>
        </w:r>
      </w:hyperlink>
    </w:p>
    <w:p w:rsidR="00D036C5" w:rsidRPr="00D036C5" w:rsidRDefault="00D036C5" w:rsidP="00D036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6C5">
        <w:rPr>
          <w:rFonts w:ascii="Times New Roman" w:eastAsia="Times New Roman" w:hAnsi="Times New Roman" w:cs="Times New Roman"/>
          <w:sz w:val="36"/>
          <w:szCs w:val="36"/>
          <w:lang w:eastAsia="ru-RU"/>
        </w:rPr>
        <w:t>Утверждённое расписание на 2023 год.</w:t>
      </w:r>
      <w:r w:rsidRPr="00D036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6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Приказ Министерства просвещения Российской Федерации, Федеральной службы по надзору в сфере образования и науки от 16.11.2022 № 990/1144 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2023 году". Зарегистрирован 14.12.2022 № 71519: </w:t>
      </w:r>
      <w:hyperlink r:id="rId6" w:history="1">
        <w:r w:rsidRPr="00D036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990-1144.pdf</w:t>
        </w:r>
      </w:hyperlink>
      <w:r w:rsidRPr="00D036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6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6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6C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Основной период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6"/>
        <w:gridCol w:w="6549"/>
      </w:tblGrid>
      <w:tr w:rsidR="00D036C5" w:rsidRPr="00D036C5" w:rsidTr="00D036C5">
        <w:trPr>
          <w:tblCellSpacing w:w="0" w:type="dxa"/>
        </w:trPr>
        <w:tc>
          <w:tcPr>
            <w:tcW w:w="1500" w:type="pct"/>
            <w:hideMark/>
          </w:tcPr>
          <w:p w:rsidR="00D036C5" w:rsidRPr="00D036C5" w:rsidRDefault="00D036C5" w:rsidP="00D03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мая (среда)</w:t>
            </w:r>
          </w:p>
        </w:tc>
        <w:tc>
          <w:tcPr>
            <w:tcW w:w="3500" w:type="pct"/>
            <w:hideMark/>
          </w:tcPr>
          <w:p w:rsidR="00D036C5" w:rsidRPr="00D036C5" w:rsidRDefault="00D036C5" w:rsidP="00D03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физика, биология</w:t>
            </w:r>
          </w:p>
        </w:tc>
      </w:tr>
      <w:tr w:rsidR="00D036C5" w:rsidRPr="00D036C5" w:rsidTr="00D036C5">
        <w:trPr>
          <w:tblCellSpacing w:w="0" w:type="dxa"/>
        </w:trPr>
        <w:tc>
          <w:tcPr>
            <w:tcW w:w="0" w:type="auto"/>
            <w:hideMark/>
          </w:tcPr>
          <w:p w:rsidR="00D036C5" w:rsidRPr="00D036C5" w:rsidRDefault="00D036C5" w:rsidP="00D03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мая (вторник)</w:t>
            </w:r>
          </w:p>
        </w:tc>
        <w:tc>
          <w:tcPr>
            <w:tcW w:w="0" w:type="auto"/>
            <w:hideMark/>
          </w:tcPr>
          <w:p w:rsidR="00D036C5" w:rsidRPr="00D036C5" w:rsidRDefault="00D036C5" w:rsidP="00D03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информатика и информационно-коммуникационные технологии (ИКТ), география, химия</w:t>
            </w:r>
          </w:p>
        </w:tc>
      </w:tr>
      <w:tr w:rsidR="00D036C5" w:rsidRPr="00D036C5" w:rsidTr="00D036C5">
        <w:trPr>
          <w:tblCellSpacing w:w="0" w:type="dxa"/>
        </w:trPr>
        <w:tc>
          <w:tcPr>
            <w:tcW w:w="0" w:type="auto"/>
            <w:hideMark/>
          </w:tcPr>
          <w:p w:rsidR="00D036C5" w:rsidRPr="00D036C5" w:rsidRDefault="00D036C5" w:rsidP="00D03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июня (пятница)</w:t>
            </w:r>
          </w:p>
        </w:tc>
        <w:tc>
          <w:tcPr>
            <w:tcW w:w="0" w:type="auto"/>
            <w:hideMark/>
          </w:tcPr>
          <w:p w:rsidR="00D036C5" w:rsidRPr="00D036C5" w:rsidRDefault="00D036C5" w:rsidP="00D03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(английский, французский, немецкий, испанский)</w:t>
            </w:r>
          </w:p>
        </w:tc>
      </w:tr>
      <w:tr w:rsidR="00D036C5" w:rsidRPr="00D036C5" w:rsidTr="00D036C5">
        <w:trPr>
          <w:tblCellSpacing w:w="0" w:type="dxa"/>
        </w:trPr>
        <w:tc>
          <w:tcPr>
            <w:tcW w:w="0" w:type="auto"/>
            <w:hideMark/>
          </w:tcPr>
          <w:p w:rsidR="00D036C5" w:rsidRPr="00D036C5" w:rsidRDefault="00D036C5" w:rsidP="00D03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июня (суббота)</w:t>
            </w:r>
          </w:p>
        </w:tc>
        <w:tc>
          <w:tcPr>
            <w:tcW w:w="0" w:type="auto"/>
            <w:hideMark/>
          </w:tcPr>
          <w:p w:rsidR="00D036C5" w:rsidRPr="00D036C5" w:rsidRDefault="00D036C5" w:rsidP="00D03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(английский, французский, немецкий, испанский)</w:t>
            </w:r>
          </w:p>
        </w:tc>
      </w:tr>
      <w:tr w:rsidR="00D036C5" w:rsidRPr="00D036C5" w:rsidTr="00D036C5">
        <w:trPr>
          <w:tblCellSpacing w:w="0" w:type="dxa"/>
        </w:trPr>
        <w:tc>
          <w:tcPr>
            <w:tcW w:w="0" w:type="auto"/>
            <w:hideMark/>
          </w:tcPr>
          <w:p w:rsidR="00D036C5" w:rsidRPr="00D036C5" w:rsidRDefault="00D036C5" w:rsidP="00D03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июня (вторник)</w:t>
            </w:r>
          </w:p>
        </w:tc>
        <w:tc>
          <w:tcPr>
            <w:tcW w:w="0" w:type="auto"/>
            <w:hideMark/>
          </w:tcPr>
          <w:p w:rsidR="00D036C5" w:rsidRPr="00D036C5" w:rsidRDefault="00D036C5" w:rsidP="00D03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036C5" w:rsidRPr="00D036C5" w:rsidTr="00D036C5">
        <w:trPr>
          <w:tblCellSpacing w:w="0" w:type="dxa"/>
        </w:trPr>
        <w:tc>
          <w:tcPr>
            <w:tcW w:w="0" w:type="auto"/>
            <w:hideMark/>
          </w:tcPr>
          <w:p w:rsidR="00D036C5" w:rsidRPr="00D036C5" w:rsidRDefault="00D036C5" w:rsidP="00D03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июня (пятница)</w:t>
            </w:r>
          </w:p>
        </w:tc>
        <w:tc>
          <w:tcPr>
            <w:tcW w:w="0" w:type="auto"/>
            <w:hideMark/>
          </w:tcPr>
          <w:p w:rsidR="00D036C5" w:rsidRPr="00D036C5" w:rsidRDefault="00D036C5" w:rsidP="00D03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036C5" w:rsidRPr="00D036C5" w:rsidTr="00D036C5">
        <w:trPr>
          <w:tblCellSpacing w:w="0" w:type="dxa"/>
        </w:trPr>
        <w:tc>
          <w:tcPr>
            <w:tcW w:w="0" w:type="auto"/>
            <w:hideMark/>
          </w:tcPr>
          <w:p w:rsidR="00D036C5" w:rsidRPr="00D036C5" w:rsidRDefault="00D036C5" w:rsidP="00D03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июня (среда)</w:t>
            </w:r>
          </w:p>
        </w:tc>
        <w:tc>
          <w:tcPr>
            <w:tcW w:w="0" w:type="auto"/>
            <w:hideMark/>
          </w:tcPr>
          <w:p w:rsidR="00D036C5" w:rsidRPr="00D036C5" w:rsidRDefault="00D036C5" w:rsidP="00D03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литература, физика, информатика и информационно-коммуникационные технологии (ИКТ), география</w:t>
            </w:r>
          </w:p>
        </w:tc>
      </w:tr>
      <w:tr w:rsidR="00D036C5" w:rsidRPr="00D036C5" w:rsidTr="00D036C5">
        <w:trPr>
          <w:tblCellSpacing w:w="0" w:type="dxa"/>
        </w:trPr>
        <w:tc>
          <w:tcPr>
            <w:tcW w:w="0" w:type="auto"/>
            <w:hideMark/>
          </w:tcPr>
          <w:p w:rsidR="00D036C5" w:rsidRPr="00D036C5" w:rsidRDefault="00D036C5" w:rsidP="00D03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июня (суббота)</w:t>
            </w:r>
          </w:p>
        </w:tc>
        <w:tc>
          <w:tcPr>
            <w:tcW w:w="0" w:type="auto"/>
            <w:hideMark/>
          </w:tcPr>
          <w:p w:rsidR="00D036C5" w:rsidRPr="00D036C5" w:rsidRDefault="00D036C5" w:rsidP="00D03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биология, химия</w:t>
            </w:r>
          </w:p>
        </w:tc>
      </w:tr>
    </w:tbl>
    <w:p w:rsidR="00D036C5" w:rsidRPr="00D036C5" w:rsidRDefault="00D036C5" w:rsidP="00D03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6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6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036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Резервные дни</w:t>
      </w:r>
      <w:r w:rsidRPr="00D036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6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 июня (понедельник) — русский язык;</w:t>
      </w:r>
      <w:r w:rsidRPr="00D036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 июня (вторник) — по всем учебным предметам (кроме русского языка и математики);</w:t>
      </w:r>
      <w:r w:rsidRPr="00D036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28 июня (среда) — математика;</w:t>
      </w:r>
      <w:r w:rsidRPr="00D036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29 июня (четверг) — по всем учебным предметам (кроме русского языка и математики);</w:t>
      </w:r>
      <w:r w:rsidRPr="00D036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30 июня (пятница) — по всем учебным предметам;</w:t>
      </w:r>
      <w:r w:rsidRPr="00D036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 июля (суббота) — по всем учебным предметам;</w:t>
      </w:r>
      <w:r w:rsidRPr="00D036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6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6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6C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Досрочный период</w:t>
      </w:r>
      <w:r w:rsidRPr="00D036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6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21 апреля (пятница) — математика;</w:t>
      </w:r>
      <w:proofErr w:type="gramEnd"/>
      <w:r w:rsidRPr="00D036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036C5">
        <w:rPr>
          <w:rFonts w:ascii="Times New Roman" w:eastAsia="Times New Roman" w:hAnsi="Times New Roman" w:cs="Times New Roman"/>
          <w:sz w:val="24"/>
          <w:szCs w:val="24"/>
          <w:lang w:eastAsia="ru-RU"/>
        </w:rPr>
        <w:t>24 апреля (понедельник) — русский язык;</w:t>
      </w:r>
      <w:r w:rsidRPr="00D036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 апреля (четверг) — информатика и информационно-коммуникационные технологии (ИКТ), обществознание, химия, литература;</w:t>
      </w:r>
      <w:r w:rsidRPr="00D036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 мая (среда) — история, биология, физика, география, иностранные языки (английский, французский, немецкий, испанский).</w:t>
      </w:r>
      <w:proofErr w:type="gramEnd"/>
      <w:r w:rsidRPr="00D036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6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036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Резервные дни</w:t>
      </w:r>
      <w:r w:rsidRPr="00D036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6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6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 мая (среда) — математика;</w:t>
      </w:r>
      <w:r w:rsidRPr="00D036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 мая (четверг) — информатика и информационно-коммуникационные технологии (ИКТ), обществознание, химия, литература;</w:t>
      </w:r>
      <w:r w:rsidRPr="00D036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 мая (пятница) — история, биология, физика, география, иностранные языки (английский, французский, немецкий, испанский);</w:t>
      </w:r>
      <w:r w:rsidRPr="00D036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 мая (понедельник) — русский язык;</w:t>
      </w:r>
      <w:r w:rsidRPr="00D036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 мая (вторник) — по всем учебным предметам;</w:t>
      </w:r>
      <w:r w:rsidRPr="00D036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6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6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6C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Дополнительный период</w:t>
      </w:r>
      <w:r w:rsidRPr="00D036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6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 сентября (понедельник) — математика;</w:t>
      </w:r>
      <w:r w:rsidRPr="00D036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 сентября (четверг) — русский язык;</w:t>
      </w:r>
      <w:proofErr w:type="gramEnd"/>
      <w:r w:rsidRPr="00D036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036C5">
        <w:rPr>
          <w:rFonts w:ascii="Times New Roman" w:eastAsia="Times New Roman" w:hAnsi="Times New Roman" w:cs="Times New Roman"/>
          <w:sz w:val="24"/>
          <w:szCs w:val="24"/>
          <w:lang w:eastAsia="ru-RU"/>
        </w:rPr>
        <w:t>12 сентября (вторник) — история, биология, физика, география;</w:t>
      </w:r>
      <w:r w:rsidRPr="00D036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 сентября (пятница) — обществознание, химия, информатика и информационно-коммуникационные технологии (ИКТ), литература, иностранные языки (английский, французский, немецкий, испанский).</w:t>
      </w:r>
      <w:proofErr w:type="gramEnd"/>
      <w:r w:rsidRPr="00D036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6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6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6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ОГЭ по всем учебным предметам начинается в 10.00 по местному времени.</w:t>
      </w:r>
      <w:r w:rsidRPr="00D036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6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036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ОГЭ по математике, русскому языку, литературе составляет 3 часа 55 минут (235 минут); по физике, обществознанию, истории, химии — 3 часа (180 минут); по информатике и информационно-коммуникационным технологиям (ИКТ), географии, биология — 2 часа 30 минут (150 минут); иностранным языкам (английский, французский, немецкий, испанский) (кроме раздела «Говорение») — 2 часа (120 минут);</w:t>
      </w:r>
      <w:proofErr w:type="gramEnd"/>
      <w:r w:rsidRPr="00D0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036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иностранным языкам (английский, французский, немецкий, испанский) (раздел «Говорение») — 15 минут.</w:t>
      </w:r>
      <w:proofErr w:type="gramEnd"/>
      <w:r w:rsidRPr="00D036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6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03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Допускается использование участниками экзаменов следующих средств </w:t>
      </w:r>
      <w:r w:rsidRPr="00D036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6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 русскому языку — орфографический словарь, позволяющий устанавливать нормативное написание слов;</w:t>
      </w:r>
      <w:r w:rsidRPr="00D036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6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 математике — линейка, не содержащая справочной информации (далее — линейка), для построения чертежей и рисунков; справочные материалы, содержащие основные формулы курса математики образовательной программы основного общего образования;</w:t>
      </w:r>
      <w:r w:rsidRPr="00D036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6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 физике — линейка для построения графиков, оптических и электрических схем;</w:t>
      </w:r>
      <w:proofErr w:type="gramEnd"/>
      <w:r w:rsidRPr="00D0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036C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D036C5">
        <w:rPr>
          <w:rFonts w:ascii="Times New Roman" w:eastAsia="Times New Roman" w:hAnsi="Times New Roman" w:cs="Times New Roman"/>
          <w:sz w:val="24"/>
          <w:szCs w:val="24"/>
          <w:lang w:eastAsia="ru-RU"/>
        </w:rPr>
        <w:t>sin</w:t>
      </w:r>
      <w:proofErr w:type="spellEnd"/>
      <w:r w:rsidRPr="00D0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036C5">
        <w:rPr>
          <w:rFonts w:ascii="Times New Roman" w:eastAsia="Times New Roman" w:hAnsi="Times New Roman" w:cs="Times New Roman"/>
          <w:sz w:val="24"/>
          <w:szCs w:val="24"/>
          <w:lang w:eastAsia="ru-RU"/>
        </w:rPr>
        <w:t>cos</w:t>
      </w:r>
      <w:proofErr w:type="spellEnd"/>
      <w:r w:rsidRPr="00D0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036C5">
        <w:rPr>
          <w:rFonts w:ascii="Times New Roman" w:eastAsia="Times New Roman" w:hAnsi="Times New Roman" w:cs="Times New Roman"/>
          <w:sz w:val="24"/>
          <w:szCs w:val="24"/>
          <w:lang w:eastAsia="ru-RU"/>
        </w:rPr>
        <w:t>tg</w:t>
      </w:r>
      <w:proofErr w:type="spellEnd"/>
      <w:r w:rsidRPr="00D0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036C5">
        <w:rPr>
          <w:rFonts w:ascii="Times New Roman" w:eastAsia="Times New Roman" w:hAnsi="Times New Roman" w:cs="Times New Roman"/>
          <w:sz w:val="24"/>
          <w:szCs w:val="24"/>
          <w:lang w:eastAsia="ru-RU"/>
        </w:rPr>
        <w:t>ctg</w:t>
      </w:r>
      <w:proofErr w:type="spellEnd"/>
      <w:r w:rsidRPr="00D0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036C5">
        <w:rPr>
          <w:rFonts w:ascii="Times New Roman" w:eastAsia="Times New Roman" w:hAnsi="Times New Roman" w:cs="Times New Roman"/>
          <w:sz w:val="24"/>
          <w:szCs w:val="24"/>
          <w:lang w:eastAsia="ru-RU"/>
        </w:rPr>
        <w:t>arcsin</w:t>
      </w:r>
      <w:proofErr w:type="spellEnd"/>
      <w:r w:rsidRPr="00D0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036C5">
        <w:rPr>
          <w:rFonts w:ascii="Times New Roman" w:eastAsia="Times New Roman" w:hAnsi="Times New Roman" w:cs="Times New Roman"/>
          <w:sz w:val="24"/>
          <w:szCs w:val="24"/>
          <w:lang w:eastAsia="ru-RU"/>
        </w:rPr>
        <w:t>arccos</w:t>
      </w:r>
      <w:proofErr w:type="spellEnd"/>
      <w:r w:rsidRPr="00D0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036C5">
        <w:rPr>
          <w:rFonts w:ascii="Times New Roman" w:eastAsia="Times New Roman" w:hAnsi="Times New Roman" w:cs="Times New Roman"/>
          <w:sz w:val="24"/>
          <w:szCs w:val="24"/>
          <w:lang w:eastAsia="ru-RU"/>
        </w:rPr>
        <w:t>arctg</w:t>
      </w:r>
      <w:proofErr w:type="spellEnd"/>
      <w:r w:rsidRPr="00D036C5">
        <w:rPr>
          <w:rFonts w:ascii="Times New Roman" w:eastAsia="Times New Roman" w:hAnsi="Times New Roman" w:cs="Times New Roman"/>
          <w:sz w:val="24"/>
          <w:szCs w:val="24"/>
          <w:lang w:eastAsia="ru-RU"/>
        </w:rPr>
        <w:t>), а также не осуществляющий функций средства связи, хранилища базы данных и не имеющий доступ к сетям передачи данных (в том числе к информационно-телекоммуникационной сети «Интернет») (далее — непрограммируемый калькулятор);</w:t>
      </w:r>
      <w:proofErr w:type="gramEnd"/>
      <w:r w:rsidRPr="00D0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036C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лабораторное оборудование для выполнения экспериментального задания по проведению измерения физических величин;</w:t>
      </w:r>
      <w:r w:rsidRPr="00D036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6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 химии — непрограммируемый калькулятор; лабораторное оборудование для проведения химических опытов, предусмотренных заданиями; Периодическая система химических элементов Д. И. Менделеева; таблица растворимости солей, кислот </w:t>
      </w:r>
      <w:r w:rsidRPr="00D036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 оснований в воде; электрохимический ряд напряжений металлов;</w:t>
      </w:r>
      <w:r w:rsidRPr="00D036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6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 биологии — линейка для проведения измерений при выполнении заданий с рисунками;</w:t>
      </w:r>
      <w:proofErr w:type="gramEnd"/>
      <w:r w:rsidRPr="00D0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непрограммируемый калькулятор;</w:t>
      </w:r>
      <w:r w:rsidRPr="00D036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6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 литературе — орфографический словарь, позволяющий устанавливать нормативное написание слов и определять значения лексической единицы; полные тексты художественных произведений, а также сборники лирики;</w:t>
      </w:r>
      <w:r w:rsidRPr="00D036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6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 географии — линейка для измерения расстояний по топографической карте; непрограммируемый калькулятор; географические атласы для 7 — 9 классов для решения практических заданий;</w:t>
      </w:r>
      <w:r w:rsidRPr="00D036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6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036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иностранным языкам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D036C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D0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КИМ ОГЭ; компьютерная техника, не имеющая доступ к информационно-телекоммуникационной сети «Интернет»; </w:t>
      </w:r>
      <w:proofErr w:type="spellStart"/>
      <w:r w:rsidRPr="00D036C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аудиогарнитура</w:t>
      </w:r>
      <w:proofErr w:type="spellEnd"/>
      <w:r w:rsidRPr="00D0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выполнения заданий раздела «Говорение» КИМ ОГЭ;</w:t>
      </w:r>
      <w:r w:rsidRPr="00D036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6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 информатике и информационно-коммуникационным технологиям (ИКТ) — компьютерная техника, не имеющая доступ к информационно-телекоммуникационной сети «Интернет».</w:t>
      </w:r>
      <w:proofErr w:type="gramEnd"/>
      <w:r w:rsidRPr="00D036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6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3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 день проведения ОГЭ на средствах обучения и воспитания не допускается делать пометки, относящиеся к содержанию заданий КИМ ОГЭ по учебным предметам.</w:t>
      </w:r>
    </w:p>
    <w:p w:rsidR="00D036C5" w:rsidRPr="00D036C5" w:rsidRDefault="00D036C5" w:rsidP="00D036C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036C5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D036C5" w:rsidRPr="00D036C5" w:rsidRDefault="00D036C5" w:rsidP="00D036C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036C5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E84CAA" w:rsidRDefault="00E84CAA">
      <w:bookmarkStart w:id="0" w:name="_GoBack"/>
      <w:bookmarkEnd w:id="0"/>
    </w:p>
    <w:sectPr w:rsidR="00E84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6C5"/>
    <w:rsid w:val="00D036C5"/>
    <w:rsid w:val="00E8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4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4ege.ru/index.php?do=download&amp;id=20144" TargetMode="External"/><Relationship Id="rId5" Type="http://schemas.openxmlformats.org/officeDocument/2006/relationships/hyperlink" Target="https://4ege.ru/gia-in-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2023-02-16T11:22:00Z</dcterms:created>
  <dcterms:modified xsi:type="dcterms:W3CDTF">2023-02-16T11:23:00Z</dcterms:modified>
</cp:coreProperties>
</file>