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5D" w:rsidRDefault="00626482" w:rsidP="00626482">
      <w:pPr>
        <w:pStyle w:val="a3"/>
        <w:spacing w:before="4"/>
        <w:ind w:left="0"/>
        <w:jc w:val="left"/>
      </w:pPr>
      <w:proofErr w:type="gramStart"/>
      <w:r>
        <w:t>Рассмотрено</w:t>
      </w:r>
      <w:proofErr w:type="gramEnd"/>
      <w:r>
        <w:t xml:space="preserve">                                                                                                                      Утверждено                          </w:t>
      </w:r>
      <w:r>
        <w:br/>
        <w:t xml:space="preserve">на заседании Педагогического Совета                                                                               Приказом </w:t>
      </w:r>
      <w:r>
        <w:br/>
      </w:r>
      <w:r w:rsidR="002F7029">
        <w:t xml:space="preserve">от 13.12.2023 г.   </w:t>
      </w:r>
      <w:r>
        <w:t>№</w:t>
      </w:r>
      <w:r w:rsidR="002F7029">
        <w:t>4</w:t>
      </w:r>
      <w:r>
        <w:t xml:space="preserve">           </w:t>
      </w:r>
      <w:r w:rsidR="00C9665D">
        <w:t xml:space="preserve">                                                                                          </w:t>
      </w:r>
      <w:r>
        <w:t>от 25.12.2023</w:t>
      </w:r>
      <w:r w:rsidR="00C9665D">
        <w:t>г</w:t>
      </w:r>
      <w:r>
        <w:t xml:space="preserve"> </w:t>
      </w:r>
    </w:p>
    <w:p w:rsidR="00E06C37" w:rsidRDefault="00C9665D" w:rsidP="00626482">
      <w:pPr>
        <w:pStyle w:val="a3"/>
        <w:spacing w:before="4"/>
        <w:ind w:left="0"/>
        <w:jc w:val="left"/>
      </w:pPr>
      <w:r>
        <w:t xml:space="preserve">                                                                                                                                               №309</w:t>
      </w:r>
      <w:r w:rsidR="00626482">
        <w:br/>
      </w:r>
    </w:p>
    <w:p w:rsidR="00626482" w:rsidRPr="00764734" w:rsidRDefault="00626482" w:rsidP="00CD11E7">
      <w:pPr>
        <w:pStyle w:val="a3"/>
        <w:spacing w:before="4"/>
        <w:ind w:left="0"/>
        <w:jc w:val="center"/>
      </w:pPr>
    </w:p>
    <w:p w:rsidR="00CD11E7" w:rsidRPr="00626482" w:rsidRDefault="00764734" w:rsidP="00CD11E7">
      <w:pPr>
        <w:jc w:val="center"/>
        <w:rPr>
          <w:b/>
          <w:sz w:val="32"/>
          <w:szCs w:val="32"/>
        </w:rPr>
      </w:pPr>
      <w:r w:rsidRPr="00626482">
        <w:rPr>
          <w:b/>
          <w:sz w:val="32"/>
          <w:szCs w:val="32"/>
        </w:rPr>
        <w:t>Положение</w:t>
      </w:r>
      <w:bookmarkStart w:id="0" w:name="_GoBack"/>
      <w:bookmarkEnd w:id="0"/>
    </w:p>
    <w:p w:rsidR="00CD11E7" w:rsidRPr="00626482" w:rsidRDefault="00CD11E7" w:rsidP="00626482">
      <w:pPr>
        <w:jc w:val="center"/>
        <w:rPr>
          <w:b/>
          <w:sz w:val="32"/>
          <w:szCs w:val="32"/>
        </w:rPr>
      </w:pPr>
      <w:r w:rsidRPr="00626482">
        <w:rPr>
          <w:b/>
          <w:sz w:val="32"/>
          <w:szCs w:val="32"/>
        </w:rPr>
        <w:t>о целевой модели наставничества для педагогических</w:t>
      </w:r>
    </w:p>
    <w:p w:rsidR="00CD11E7" w:rsidRPr="00626482" w:rsidRDefault="00CD11E7" w:rsidP="00626482">
      <w:pPr>
        <w:jc w:val="center"/>
        <w:rPr>
          <w:b/>
          <w:sz w:val="32"/>
          <w:szCs w:val="32"/>
        </w:rPr>
      </w:pPr>
      <w:r w:rsidRPr="00626482">
        <w:rPr>
          <w:b/>
          <w:sz w:val="32"/>
          <w:szCs w:val="32"/>
        </w:rPr>
        <w:t>работников муниципального автономного</w:t>
      </w:r>
    </w:p>
    <w:p w:rsidR="002F7029" w:rsidRDefault="00626482" w:rsidP="00626482">
      <w:pPr>
        <w:jc w:val="center"/>
        <w:rPr>
          <w:b/>
          <w:sz w:val="32"/>
          <w:szCs w:val="32"/>
        </w:rPr>
      </w:pPr>
      <w:r w:rsidRPr="00626482">
        <w:rPr>
          <w:b/>
          <w:sz w:val="32"/>
          <w:szCs w:val="32"/>
        </w:rPr>
        <w:t>общеобразовательного учреждения</w:t>
      </w:r>
    </w:p>
    <w:p w:rsidR="00E06C37" w:rsidRDefault="002F7029" w:rsidP="0062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№2 г. Сольцы»</w:t>
      </w:r>
    </w:p>
    <w:p w:rsidR="002F7029" w:rsidRPr="00626482" w:rsidRDefault="002F7029" w:rsidP="00626482">
      <w:pPr>
        <w:jc w:val="center"/>
        <w:rPr>
          <w:b/>
          <w:sz w:val="32"/>
          <w:szCs w:val="32"/>
        </w:rPr>
      </w:pPr>
    </w:p>
    <w:p w:rsidR="00626482" w:rsidRDefault="00626482" w:rsidP="00CD11E7">
      <w:pPr>
        <w:jc w:val="both"/>
        <w:rPr>
          <w:sz w:val="32"/>
          <w:szCs w:val="32"/>
        </w:rPr>
      </w:pPr>
    </w:p>
    <w:p w:rsid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  <w:r w:rsidRPr="00626482">
        <w:rPr>
          <w:color w:val="2C2D2E"/>
          <w:sz w:val="28"/>
          <w:szCs w:val="18"/>
          <w:lang w:eastAsia="ru-RU"/>
        </w:rPr>
        <w:t>Общие положения</w:t>
      </w:r>
    </w:p>
    <w:p w:rsid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  <w:r w:rsidRPr="00626482">
        <w:rPr>
          <w:color w:val="2C2D2E"/>
          <w:sz w:val="28"/>
          <w:szCs w:val="18"/>
          <w:lang w:eastAsia="ru-RU"/>
        </w:rPr>
        <w:t>1.1. Настоящее Положение о школьной системе (целевой модели) наставничества для педагогических работников МАОУ</w:t>
      </w:r>
      <w:r>
        <w:rPr>
          <w:color w:val="2C2D2E"/>
          <w:sz w:val="28"/>
          <w:szCs w:val="18"/>
          <w:lang w:eastAsia="ru-RU"/>
        </w:rPr>
        <w:t xml:space="preserve"> СОШ №2 г. Сольцы</w:t>
      </w:r>
      <w:r w:rsidRPr="00626482">
        <w:rPr>
          <w:color w:val="2C2D2E"/>
          <w:sz w:val="28"/>
          <w:szCs w:val="18"/>
          <w:lang w:eastAsia="ru-RU"/>
        </w:rPr>
        <w:t>, осуществляющих образовательную деятельность по реализации основных и дополнительных общеобразовательных программ, определяет цели, задачи, формы и порядок осуществления наставничества (далее - Положение). Положение разработано в соответствии с нормативной правовой базой в сфере образования и наставничества.</w:t>
      </w: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  <w:r w:rsidRPr="00626482">
        <w:rPr>
          <w:color w:val="2C2D2E"/>
          <w:sz w:val="28"/>
          <w:szCs w:val="18"/>
          <w:lang w:eastAsia="ru-RU"/>
        </w:rPr>
        <w:t>1.2.</w:t>
      </w: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  <w:r w:rsidRPr="00626482">
        <w:rPr>
          <w:color w:val="2C2D2E"/>
          <w:sz w:val="28"/>
          <w:szCs w:val="18"/>
          <w:lang w:eastAsia="ru-RU"/>
        </w:rPr>
        <w:t>Методологической основой системы (целевой модели) наставничества</w:t>
      </w: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18"/>
          <w:lang w:eastAsia="ru-RU"/>
        </w:rPr>
      </w:pPr>
      <w:r w:rsidRPr="00626482">
        <w:rPr>
          <w:color w:val="2C2D2E"/>
          <w:sz w:val="28"/>
          <w:szCs w:val="18"/>
          <w:lang w:eastAsia="ru-RU"/>
        </w:rPr>
        <w:t>является понимание наставничества как:</w:t>
      </w:r>
    </w:p>
    <w:p w:rsidR="00626482" w:rsidRPr="00626482" w:rsidRDefault="00626482" w:rsidP="00626482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sz w:val="28"/>
          <w:szCs w:val="18"/>
          <w:lang w:eastAsia="ru-RU"/>
        </w:rPr>
      </w:pPr>
      <w:r w:rsidRPr="00626482">
        <w:rPr>
          <w:sz w:val="28"/>
          <w:szCs w:val="18"/>
          <w:lang w:eastAsia="ru-RU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626482" w:rsidRPr="00626482" w:rsidRDefault="00626482" w:rsidP="00626482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sz w:val="28"/>
          <w:szCs w:val="18"/>
          <w:lang w:eastAsia="ru-RU"/>
        </w:rPr>
      </w:pPr>
      <w:r w:rsidRPr="00626482">
        <w:rPr>
          <w:sz w:val="28"/>
          <w:szCs w:val="18"/>
          <w:lang w:eastAsia="ru-RU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квалификации:</w:t>
      </w:r>
    </w:p>
    <w:p w:rsidR="00626482" w:rsidRPr="00626482" w:rsidRDefault="00626482" w:rsidP="00626482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sz w:val="28"/>
          <w:szCs w:val="18"/>
          <w:lang w:eastAsia="ru-RU"/>
        </w:rPr>
      </w:pPr>
      <w:r w:rsidRPr="00626482">
        <w:rPr>
          <w:sz w:val="28"/>
          <w:szCs w:val="18"/>
          <w:lang w:eastAsia="ru-RU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специалистами: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аттестации, обучение при введении новых технологий и инноваций: обмен опытом между членами педагогического коллектива.</w:t>
      </w: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626482">
        <w:rPr>
          <w:sz w:val="28"/>
          <w:szCs w:val="28"/>
          <w:lang w:eastAsia="ru-RU"/>
        </w:rPr>
        <w:t>1.3. В Положения используются следующие понятия:</w:t>
      </w:r>
    </w:p>
    <w:p w:rsidR="00626482" w:rsidRPr="00626482" w:rsidRDefault="00626482" w:rsidP="00626482">
      <w:pPr>
        <w:pStyle w:val="a3"/>
        <w:spacing w:before="68" w:line="324" w:lineRule="auto"/>
        <w:ind w:left="0" w:right="127"/>
        <w:rPr>
          <w:sz w:val="28"/>
          <w:szCs w:val="28"/>
        </w:rPr>
      </w:pPr>
      <w:r w:rsidRPr="00626482">
        <w:rPr>
          <w:i/>
          <w:color w:val="2C2D2E"/>
          <w:sz w:val="28"/>
          <w:szCs w:val="28"/>
          <w:lang w:eastAsia="ru-RU"/>
        </w:rPr>
        <w:t>Наставник</w:t>
      </w:r>
      <w:r w:rsidRPr="00626482">
        <w:rPr>
          <w:color w:val="2C2D2E"/>
          <w:sz w:val="28"/>
          <w:szCs w:val="28"/>
          <w:lang w:eastAsia="ru-RU"/>
        </w:rPr>
        <w:t>-педагогический работник</w:t>
      </w:r>
      <w:proofErr w:type="gramStart"/>
      <w:r w:rsidRPr="00626482">
        <w:rPr>
          <w:color w:val="2C2D2E"/>
          <w:sz w:val="28"/>
          <w:szCs w:val="28"/>
          <w:lang w:eastAsia="ru-RU"/>
        </w:rPr>
        <w:t>.</w:t>
      </w:r>
      <w:proofErr w:type="gramEnd"/>
      <w:r w:rsidRPr="00626482">
        <w:rPr>
          <w:color w:val="2C2D2E"/>
          <w:sz w:val="28"/>
          <w:szCs w:val="28"/>
          <w:lang w:eastAsia="ru-RU"/>
        </w:rPr>
        <w:t xml:space="preserve"> </w:t>
      </w:r>
      <w:proofErr w:type="gramStart"/>
      <w:r w:rsidRPr="00626482">
        <w:rPr>
          <w:color w:val="2C2D2E"/>
          <w:sz w:val="28"/>
          <w:szCs w:val="28"/>
          <w:lang w:eastAsia="ru-RU"/>
        </w:rPr>
        <w:t>н</w:t>
      </w:r>
      <w:proofErr w:type="gramEnd"/>
      <w:r w:rsidRPr="00626482">
        <w:rPr>
          <w:color w:val="2C2D2E"/>
          <w:sz w:val="28"/>
          <w:szCs w:val="28"/>
          <w:lang w:eastAsia="ru-RU"/>
        </w:rPr>
        <w:t xml:space="preserve">азначаемый ответственным за </w:t>
      </w:r>
      <w:r w:rsidRPr="00626482">
        <w:rPr>
          <w:sz w:val="28"/>
          <w:szCs w:val="28"/>
        </w:rPr>
        <w:t>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626482" w:rsidRDefault="00626482" w:rsidP="00626482">
      <w:pPr>
        <w:pStyle w:val="a3"/>
        <w:spacing w:line="321" w:lineRule="auto"/>
        <w:ind w:left="201" w:right="127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Наставляемый - </w:t>
      </w:r>
      <w:r w:rsidRPr="00626482">
        <w:rPr>
          <w:sz w:val="28"/>
          <w:szCs w:val="28"/>
        </w:rPr>
        <w:t xml:space="preserve">участник системы наставничества, который через </w:t>
      </w:r>
      <w:r w:rsidRPr="00626482">
        <w:rPr>
          <w:sz w:val="28"/>
          <w:szCs w:val="28"/>
        </w:rPr>
        <w:lastRenderedPageBreak/>
        <w:t>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результатов,преодолевая тем самым свои профессиональные затруднения.</w:t>
      </w:r>
    </w:p>
    <w:p w:rsidR="00626482" w:rsidRPr="00626482" w:rsidRDefault="00626482" w:rsidP="00626482">
      <w:pPr>
        <w:pStyle w:val="a3"/>
        <w:spacing w:line="321" w:lineRule="auto"/>
        <w:ind w:left="201" w:right="127" w:firstLine="700"/>
        <w:rPr>
          <w:sz w:val="28"/>
          <w:szCs w:val="28"/>
        </w:rPr>
      </w:pPr>
    </w:p>
    <w:p w:rsidR="00626482" w:rsidRPr="00626482" w:rsidRDefault="00626482" w:rsidP="00626482">
      <w:pPr>
        <w:pStyle w:val="a3"/>
        <w:spacing w:line="321" w:lineRule="auto"/>
        <w:ind w:left="201" w:right="127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Куратор - </w:t>
      </w:r>
      <w:r w:rsidRPr="00626482">
        <w:rPr>
          <w:sz w:val="28"/>
          <w:szCs w:val="28"/>
        </w:rPr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дополнительного профессионального образования), который отвечает за реализацию персонализированных (ой) программ(ы) наставничества.</w:t>
      </w:r>
    </w:p>
    <w:p w:rsidR="00626482" w:rsidRPr="00626482" w:rsidRDefault="00626482" w:rsidP="00626482">
      <w:pPr>
        <w:pStyle w:val="a3"/>
        <w:spacing w:line="321" w:lineRule="auto"/>
        <w:ind w:left="201" w:right="129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>Наставничество -</w:t>
      </w:r>
      <w:r w:rsidRPr="00626482">
        <w:rPr>
          <w:sz w:val="28"/>
          <w:szCs w:val="28"/>
        </w:rPr>
        <w:t>формаобеспеченияпрофессиональногостановления,развитияи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26482" w:rsidRPr="00626482" w:rsidRDefault="00626482" w:rsidP="00626482">
      <w:pPr>
        <w:pStyle w:val="a3"/>
        <w:spacing w:line="321" w:lineRule="auto"/>
        <w:ind w:left="201" w:right="124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Форма наставничества - </w:t>
      </w:r>
      <w:r w:rsidRPr="00626482">
        <w:rPr>
          <w:sz w:val="28"/>
          <w:szCs w:val="28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</w:t>
      </w:r>
      <w:r w:rsidRPr="00626482">
        <w:rPr>
          <w:spacing w:val="-2"/>
          <w:sz w:val="28"/>
          <w:szCs w:val="28"/>
        </w:rPr>
        <w:t>участников.</w:t>
      </w:r>
    </w:p>
    <w:p w:rsidR="00626482" w:rsidRPr="00626482" w:rsidRDefault="00626482" w:rsidP="00626482">
      <w:pPr>
        <w:pStyle w:val="a3"/>
        <w:spacing w:line="321" w:lineRule="auto"/>
        <w:ind w:left="201" w:right="128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Персонализированная программа наставничества - </w:t>
      </w:r>
      <w:r w:rsidRPr="00626482">
        <w:rPr>
          <w:sz w:val="28"/>
          <w:szCs w:val="28"/>
        </w:rPr>
        <w:t xml:space="preserve"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 w:rsidRPr="00626482">
        <w:rPr>
          <w:spacing w:val="-2"/>
          <w:sz w:val="28"/>
          <w:szCs w:val="28"/>
        </w:rPr>
        <w:t>сторон.</w:t>
      </w:r>
    </w:p>
    <w:p w:rsidR="00626482" w:rsidRPr="00626482" w:rsidRDefault="00626482" w:rsidP="00626482">
      <w:pPr>
        <w:pStyle w:val="a4"/>
        <w:numPr>
          <w:ilvl w:val="1"/>
          <w:numId w:val="6"/>
        </w:numPr>
        <w:tabs>
          <w:tab w:val="left" w:pos="1453"/>
        </w:tabs>
        <w:spacing w:line="282" w:lineRule="exact"/>
        <w:ind w:left="1453" w:hanging="1271"/>
        <w:rPr>
          <w:sz w:val="28"/>
          <w:szCs w:val="28"/>
        </w:rPr>
      </w:pPr>
      <w:r w:rsidRPr="00626482">
        <w:rPr>
          <w:sz w:val="28"/>
          <w:szCs w:val="28"/>
        </w:rPr>
        <w:t>Основными принципамисистемынаставничествапедагогических</w:t>
      </w:r>
      <w:r w:rsidRPr="00626482">
        <w:rPr>
          <w:spacing w:val="-2"/>
          <w:sz w:val="28"/>
          <w:szCs w:val="28"/>
        </w:rPr>
        <w:t>работников являются: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089"/>
        </w:tabs>
        <w:spacing w:before="77" w:line="312" w:lineRule="auto"/>
        <w:ind w:right="126" w:firstLine="0"/>
        <w:jc w:val="left"/>
        <w:rPr>
          <w:sz w:val="28"/>
          <w:szCs w:val="28"/>
        </w:rPr>
      </w:pPr>
      <w:r w:rsidRPr="00626482">
        <w:rPr>
          <w:sz w:val="28"/>
          <w:szCs w:val="28"/>
        </w:rPr>
        <w:t xml:space="preserve">принцип </w:t>
      </w:r>
      <w:r w:rsidRPr="00626482">
        <w:rPr>
          <w:i/>
          <w:sz w:val="28"/>
          <w:szCs w:val="28"/>
        </w:rPr>
        <w:t xml:space="preserve">научности </w:t>
      </w:r>
      <w:r w:rsidRPr="00626482">
        <w:rPr>
          <w:sz w:val="28"/>
          <w:szCs w:val="28"/>
        </w:rPr>
        <w:t>- предполагает применение научно-обоснованных методик и технологий в сфере наставничества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074"/>
        </w:tabs>
        <w:spacing w:line="319" w:lineRule="auto"/>
        <w:ind w:right="128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принцип </w:t>
      </w:r>
      <w:r w:rsidRPr="00626482">
        <w:rPr>
          <w:i/>
          <w:sz w:val="28"/>
          <w:szCs w:val="28"/>
        </w:rPr>
        <w:t xml:space="preserve">системности </w:t>
      </w:r>
      <w:r w:rsidRPr="00626482">
        <w:rPr>
          <w:sz w:val="28"/>
          <w:szCs w:val="28"/>
        </w:rPr>
        <w:t xml:space="preserve">и </w:t>
      </w:r>
      <w:r w:rsidRPr="00626482">
        <w:rPr>
          <w:i/>
          <w:sz w:val="28"/>
          <w:szCs w:val="28"/>
        </w:rPr>
        <w:t xml:space="preserve">стратегической целостности - </w:t>
      </w:r>
      <w:r w:rsidRPr="00626482">
        <w:rPr>
          <w:sz w:val="28"/>
          <w:szCs w:val="28"/>
        </w:rPr>
        <w:t>предполагаетразработку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093"/>
        </w:tabs>
        <w:spacing w:line="281" w:lineRule="exact"/>
        <w:ind w:left="1093" w:hanging="911"/>
        <w:rPr>
          <w:sz w:val="28"/>
          <w:szCs w:val="28"/>
        </w:rPr>
      </w:pPr>
      <w:r w:rsidRPr="00626482">
        <w:rPr>
          <w:sz w:val="28"/>
          <w:szCs w:val="28"/>
        </w:rPr>
        <w:t>принцип</w:t>
      </w:r>
      <w:r w:rsidRPr="00626482">
        <w:rPr>
          <w:i/>
          <w:sz w:val="28"/>
          <w:szCs w:val="28"/>
        </w:rPr>
        <w:t>легитимности</w:t>
      </w:r>
      <w:r w:rsidRPr="00626482">
        <w:rPr>
          <w:sz w:val="28"/>
          <w:szCs w:val="28"/>
        </w:rPr>
        <w:t xml:space="preserve">подразумеваетсоответствиедеятельностипо </w:t>
      </w:r>
      <w:r w:rsidRPr="00626482">
        <w:rPr>
          <w:spacing w:val="-2"/>
          <w:sz w:val="28"/>
          <w:szCs w:val="28"/>
        </w:rPr>
        <w:t>реализации</w:t>
      </w:r>
    </w:p>
    <w:p w:rsidR="00626482" w:rsidRPr="00626482" w:rsidRDefault="00626482" w:rsidP="00626482">
      <w:pPr>
        <w:pStyle w:val="a3"/>
        <w:spacing w:before="82" w:line="321" w:lineRule="auto"/>
        <w:ind w:right="131"/>
        <w:rPr>
          <w:sz w:val="28"/>
          <w:szCs w:val="28"/>
        </w:rPr>
      </w:pPr>
      <w:r w:rsidRPr="00626482">
        <w:rPr>
          <w:sz w:val="28"/>
          <w:szCs w:val="28"/>
        </w:rPr>
        <w:lastRenderedPageBreak/>
        <w:t>программы наставничества законодательству Российской Федерации, региональной нормативно-правовой базе;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233"/>
        </w:tabs>
        <w:spacing w:line="280" w:lineRule="exact"/>
        <w:ind w:left="1233" w:hanging="1051"/>
        <w:rPr>
          <w:sz w:val="28"/>
          <w:szCs w:val="28"/>
        </w:rPr>
      </w:pPr>
      <w:r w:rsidRPr="00626482">
        <w:rPr>
          <w:sz w:val="28"/>
          <w:szCs w:val="28"/>
        </w:rPr>
        <w:t>принцип</w:t>
      </w:r>
      <w:r w:rsidRPr="00626482">
        <w:rPr>
          <w:i/>
          <w:sz w:val="28"/>
          <w:szCs w:val="28"/>
        </w:rPr>
        <w:t>обеспечениясуверенныхправличности</w:t>
      </w:r>
      <w:r w:rsidRPr="00626482">
        <w:rPr>
          <w:sz w:val="28"/>
          <w:szCs w:val="28"/>
        </w:rPr>
        <w:t>предполагает</w:t>
      </w:r>
      <w:r w:rsidRPr="00626482">
        <w:rPr>
          <w:spacing w:val="-2"/>
          <w:sz w:val="28"/>
          <w:szCs w:val="28"/>
        </w:rPr>
        <w:t>приоритет</w:t>
      </w:r>
    </w:p>
    <w:p w:rsidR="00626482" w:rsidRPr="00626482" w:rsidRDefault="00626482" w:rsidP="00626482">
      <w:pPr>
        <w:pStyle w:val="a3"/>
        <w:spacing w:before="89" w:line="321" w:lineRule="auto"/>
        <w:ind w:right="124"/>
        <w:rPr>
          <w:sz w:val="28"/>
          <w:szCs w:val="28"/>
        </w:rPr>
      </w:pPr>
      <w:r w:rsidRPr="00626482">
        <w:rPr>
          <w:sz w:val="28"/>
          <w:szCs w:val="28"/>
        </w:rPr>
        <w:t>интересовличностииличностногоразвитияпедагогавпроцессеегопрофессиональногои социального развития, честность и открытость взаимоотношений, уважение к личности наставляемого и наставника;</w:t>
      </w:r>
    </w:p>
    <w:p w:rsidR="00626482" w:rsidRPr="00626482" w:rsidRDefault="00626482" w:rsidP="00626482">
      <w:pPr>
        <w:pStyle w:val="a3"/>
        <w:spacing w:before="68"/>
        <w:ind w:left="0"/>
        <w:rPr>
          <w:sz w:val="28"/>
          <w:szCs w:val="28"/>
        </w:rPr>
      </w:pPr>
      <w:r w:rsidRPr="00626482">
        <w:rPr>
          <w:sz w:val="28"/>
          <w:szCs w:val="28"/>
        </w:rPr>
        <w:t>принцип</w:t>
      </w:r>
      <w:r w:rsidRPr="00626482">
        <w:rPr>
          <w:i/>
          <w:sz w:val="28"/>
          <w:szCs w:val="28"/>
        </w:rPr>
        <w:t>добровольности</w:t>
      </w:r>
      <w:proofErr w:type="gramStart"/>
      <w:r w:rsidRPr="00626482">
        <w:rPr>
          <w:i/>
          <w:sz w:val="28"/>
          <w:szCs w:val="28"/>
        </w:rPr>
        <w:t>,с</w:t>
      </w:r>
      <w:proofErr w:type="gramEnd"/>
      <w:r w:rsidRPr="00626482">
        <w:rPr>
          <w:i/>
          <w:sz w:val="28"/>
          <w:szCs w:val="28"/>
        </w:rPr>
        <w:t>вободывыбора,учетамногофакторности</w:t>
      </w:r>
      <w:r w:rsidRPr="00626482">
        <w:rPr>
          <w:spacing w:val="-10"/>
          <w:sz w:val="28"/>
          <w:szCs w:val="28"/>
        </w:rPr>
        <w:t>в</w:t>
      </w:r>
      <w:r w:rsidRPr="00626482">
        <w:rPr>
          <w:sz w:val="28"/>
          <w:szCs w:val="28"/>
        </w:rPr>
        <w:t>определенииисовместнойдеятельностинаставникаи</w:t>
      </w:r>
      <w:r w:rsidRPr="00626482">
        <w:rPr>
          <w:spacing w:val="-2"/>
          <w:sz w:val="28"/>
          <w:szCs w:val="28"/>
        </w:rPr>
        <w:t>наставляемого;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357"/>
        </w:tabs>
        <w:spacing w:before="77" w:line="316" w:lineRule="auto"/>
        <w:ind w:right="132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принцип </w:t>
      </w:r>
      <w:proofErr w:type="spellStart"/>
      <w:r w:rsidRPr="00626482">
        <w:rPr>
          <w:i/>
          <w:sz w:val="28"/>
          <w:szCs w:val="28"/>
        </w:rPr>
        <w:t>аксиологичности</w:t>
      </w:r>
      <w:r w:rsidRPr="00626482">
        <w:rPr>
          <w:sz w:val="28"/>
          <w:szCs w:val="28"/>
        </w:rPr>
        <w:t>подразумевает</w:t>
      </w:r>
      <w:proofErr w:type="spellEnd"/>
      <w:r w:rsidRPr="00626482">
        <w:rPr>
          <w:sz w:val="28"/>
          <w:szCs w:val="28"/>
        </w:rPr>
        <w:t xml:space="preserve">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228"/>
        </w:tabs>
        <w:spacing w:line="319" w:lineRule="auto"/>
        <w:ind w:right="129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принцип </w:t>
      </w:r>
      <w:r w:rsidRPr="00626482">
        <w:rPr>
          <w:i/>
          <w:sz w:val="28"/>
          <w:szCs w:val="28"/>
        </w:rPr>
        <w:t xml:space="preserve">личной ответственности </w:t>
      </w:r>
      <w:r w:rsidRPr="00626482">
        <w:rPr>
          <w:sz w:val="28"/>
          <w:szCs w:val="28"/>
        </w:rPr>
        <w:t>предполагает ответственное поведение всех субъектов наставнической деятельности - куратора, наставника, наставляемого к внедрению практик наставничества,егорезультатам,выборукоммуникативных стратегий и механизмов наставничества;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281"/>
        </w:tabs>
        <w:spacing w:line="281" w:lineRule="exact"/>
        <w:ind w:left="1281" w:hanging="1099"/>
        <w:rPr>
          <w:sz w:val="28"/>
          <w:szCs w:val="28"/>
        </w:rPr>
      </w:pPr>
      <w:r w:rsidRPr="00626482">
        <w:rPr>
          <w:sz w:val="28"/>
          <w:szCs w:val="28"/>
        </w:rPr>
        <w:t>принцип</w:t>
      </w:r>
      <w:r w:rsidRPr="00626482">
        <w:rPr>
          <w:i/>
          <w:sz w:val="28"/>
          <w:szCs w:val="28"/>
        </w:rPr>
        <w:t>индивидуализациииперсонализации</w:t>
      </w:r>
      <w:r w:rsidRPr="00626482">
        <w:rPr>
          <w:sz w:val="28"/>
          <w:szCs w:val="28"/>
        </w:rPr>
        <w:t>наставничестванаправлен</w:t>
      </w:r>
      <w:r w:rsidRPr="00626482">
        <w:rPr>
          <w:spacing w:val="-5"/>
          <w:sz w:val="28"/>
          <w:szCs w:val="28"/>
        </w:rPr>
        <w:t>на</w:t>
      </w:r>
    </w:p>
    <w:p w:rsidR="00626482" w:rsidRPr="00626482" w:rsidRDefault="00626482" w:rsidP="00626482">
      <w:pPr>
        <w:pStyle w:val="a3"/>
        <w:spacing w:before="75" w:line="321" w:lineRule="auto"/>
        <w:ind w:right="133"/>
        <w:rPr>
          <w:sz w:val="28"/>
          <w:szCs w:val="28"/>
        </w:rPr>
      </w:pPr>
      <w:r w:rsidRPr="00626482">
        <w:rPr>
          <w:sz w:val="28"/>
          <w:szCs w:val="28"/>
        </w:rPr>
        <w:t>сохранение индивидуальных приоритетов в создании для наставляемого индивидуальной траектории развития;</w:t>
      </w: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041"/>
        </w:tabs>
        <w:spacing w:line="280" w:lineRule="exact"/>
        <w:ind w:left="1041" w:hanging="859"/>
        <w:rPr>
          <w:sz w:val="28"/>
          <w:szCs w:val="28"/>
        </w:rPr>
      </w:pPr>
      <w:r w:rsidRPr="00626482">
        <w:rPr>
          <w:sz w:val="28"/>
          <w:szCs w:val="28"/>
        </w:rPr>
        <w:t>принцип</w:t>
      </w:r>
      <w:r w:rsidRPr="00626482">
        <w:rPr>
          <w:i/>
          <w:sz w:val="28"/>
          <w:szCs w:val="28"/>
        </w:rPr>
        <w:t>равенства</w:t>
      </w:r>
      <w:r w:rsidRPr="00626482">
        <w:rPr>
          <w:sz w:val="28"/>
          <w:szCs w:val="28"/>
        </w:rPr>
        <w:t>признает</w:t>
      </w:r>
      <w:proofErr w:type="gramStart"/>
      <w:r w:rsidRPr="00626482">
        <w:rPr>
          <w:sz w:val="28"/>
          <w:szCs w:val="28"/>
        </w:rPr>
        <w:t>,ч</w:t>
      </w:r>
      <w:proofErr w:type="gramEnd"/>
      <w:r w:rsidRPr="00626482">
        <w:rPr>
          <w:sz w:val="28"/>
          <w:szCs w:val="28"/>
        </w:rPr>
        <w:t>тонаставничествореализуется</w:t>
      </w:r>
      <w:r w:rsidRPr="00626482">
        <w:rPr>
          <w:spacing w:val="-2"/>
          <w:sz w:val="28"/>
          <w:szCs w:val="28"/>
        </w:rPr>
        <w:t>людьми,</w:t>
      </w:r>
    </w:p>
    <w:p w:rsidR="00626482" w:rsidRPr="00626482" w:rsidRDefault="00626482" w:rsidP="00626482">
      <w:pPr>
        <w:pStyle w:val="a3"/>
        <w:spacing w:before="90" w:line="321" w:lineRule="auto"/>
        <w:ind w:right="129"/>
        <w:rPr>
          <w:sz w:val="28"/>
          <w:szCs w:val="28"/>
        </w:rPr>
      </w:pPr>
      <w:r w:rsidRPr="00626482">
        <w:rPr>
          <w:sz w:val="28"/>
          <w:szCs w:val="28"/>
        </w:rPr>
        <w:t>имеющими равный социальный статус педагога с соответствующей системой прав, обязанностей, ответственности, независимо от ролевой позиции в системе</w:t>
      </w:r>
      <w:r w:rsidRPr="00626482">
        <w:rPr>
          <w:spacing w:val="-2"/>
          <w:sz w:val="28"/>
          <w:szCs w:val="28"/>
        </w:rPr>
        <w:t>наставничества.</w:t>
      </w:r>
    </w:p>
    <w:p w:rsidR="00626482" w:rsidRPr="00626482" w:rsidRDefault="00626482" w:rsidP="00626482">
      <w:pPr>
        <w:pStyle w:val="a4"/>
        <w:numPr>
          <w:ilvl w:val="1"/>
          <w:numId w:val="6"/>
        </w:numPr>
        <w:tabs>
          <w:tab w:val="left" w:pos="1626"/>
        </w:tabs>
        <w:spacing w:line="282" w:lineRule="exact"/>
        <w:ind w:left="1626" w:hanging="1444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Системанаставничествавсистемеобщегообразованияориентирована</w:t>
      </w:r>
      <w:r w:rsidRPr="00626482">
        <w:rPr>
          <w:spacing w:val="-5"/>
          <w:sz w:val="28"/>
          <w:szCs w:val="28"/>
        </w:rPr>
        <w:t>на</w:t>
      </w:r>
    </w:p>
    <w:p w:rsidR="00626482" w:rsidRPr="00626482" w:rsidRDefault="00626482" w:rsidP="00626482">
      <w:pPr>
        <w:pStyle w:val="a3"/>
        <w:spacing w:before="89" w:line="321" w:lineRule="auto"/>
        <w:ind w:right="122"/>
        <w:rPr>
          <w:sz w:val="28"/>
          <w:szCs w:val="28"/>
        </w:rPr>
      </w:pPr>
      <w:r w:rsidRPr="00626482">
        <w:rPr>
          <w:sz w:val="28"/>
          <w:szCs w:val="28"/>
        </w:rPr>
        <w:t>реализацию федерального проекта «Современная школа», в системе дополнительного образования - на реализацию федерального проекта «Успех каждого ребенка», что выражается в различных направлениях деятельности, результатах и показателях.</w:t>
      </w:r>
    </w:p>
    <w:p w:rsidR="00626482" w:rsidRPr="00626482" w:rsidRDefault="00626482" w:rsidP="00626482">
      <w:pPr>
        <w:pStyle w:val="a4"/>
        <w:numPr>
          <w:ilvl w:val="1"/>
          <w:numId w:val="6"/>
        </w:numPr>
        <w:tabs>
          <w:tab w:val="left" w:pos="1396"/>
        </w:tabs>
        <w:spacing w:line="282" w:lineRule="exact"/>
        <w:ind w:left="1396" w:hanging="1214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Системанаставничестваподразумеваетнеобходимость</w:t>
      </w:r>
      <w:r w:rsidRPr="00626482">
        <w:rPr>
          <w:spacing w:val="-2"/>
          <w:sz w:val="28"/>
          <w:szCs w:val="28"/>
        </w:rPr>
        <w:t>совместной</w:t>
      </w:r>
    </w:p>
    <w:p w:rsidR="00626482" w:rsidRPr="00626482" w:rsidRDefault="00626482" w:rsidP="00626482">
      <w:pPr>
        <w:pStyle w:val="a3"/>
        <w:spacing w:before="90" w:line="321" w:lineRule="auto"/>
        <w:ind w:right="129"/>
        <w:rPr>
          <w:sz w:val="28"/>
          <w:szCs w:val="28"/>
        </w:rPr>
      </w:pPr>
      <w:r w:rsidRPr="00626482">
        <w:rPr>
          <w:sz w:val="28"/>
          <w:szCs w:val="28"/>
        </w:rPr>
        <w:t>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626482" w:rsidRPr="00626482" w:rsidRDefault="00626482" w:rsidP="00626482">
      <w:pPr>
        <w:pStyle w:val="a4"/>
        <w:numPr>
          <w:ilvl w:val="1"/>
          <w:numId w:val="6"/>
        </w:numPr>
        <w:tabs>
          <w:tab w:val="left" w:pos="1453"/>
        </w:tabs>
        <w:spacing w:line="280" w:lineRule="exact"/>
        <w:ind w:left="1453" w:hanging="1231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Участие всистеменаставничестванедолжнонаносить</w:t>
      </w:r>
      <w:r w:rsidRPr="00626482">
        <w:rPr>
          <w:spacing w:val="-2"/>
          <w:sz w:val="28"/>
          <w:szCs w:val="28"/>
        </w:rPr>
        <w:t>ущерба</w:t>
      </w:r>
    </w:p>
    <w:p w:rsidR="00626482" w:rsidRPr="00626482" w:rsidRDefault="00626482" w:rsidP="00626482">
      <w:pPr>
        <w:pStyle w:val="a3"/>
        <w:spacing w:before="89" w:line="321" w:lineRule="auto"/>
        <w:ind w:left="222" w:right="127"/>
        <w:rPr>
          <w:sz w:val="28"/>
          <w:szCs w:val="28"/>
        </w:rPr>
      </w:pPr>
      <w:r w:rsidRPr="00626482">
        <w:rPr>
          <w:sz w:val="28"/>
          <w:szCs w:val="28"/>
        </w:rPr>
        <w:t xml:space="preserve">образовательному процессу образовательной организации. Решение об освобождении наставника и наставляемого от выполнения должностных </w:t>
      </w:r>
      <w:r w:rsidRPr="00626482">
        <w:rPr>
          <w:sz w:val="28"/>
          <w:szCs w:val="28"/>
        </w:rPr>
        <w:lastRenderedPageBreak/>
        <w:t>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626482" w:rsidRPr="00626482" w:rsidRDefault="00626482" w:rsidP="00626482">
      <w:pPr>
        <w:pStyle w:val="1"/>
        <w:numPr>
          <w:ilvl w:val="0"/>
          <w:numId w:val="5"/>
        </w:numPr>
        <w:tabs>
          <w:tab w:val="left" w:pos="459"/>
        </w:tabs>
        <w:ind w:left="459" w:hanging="277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Цель,задачииформысистемы(целевоймодели)</w:t>
      </w:r>
      <w:r w:rsidRPr="00626482">
        <w:rPr>
          <w:spacing w:val="-2"/>
          <w:sz w:val="28"/>
          <w:szCs w:val="28"/>
        </w:rPr>
        <w:t>наставничества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1489"/>
        </w:tabs>
        <w:spacing w:before="75" w:line="319" w:lineRule="auto"/>
        <w:ind w:right="121" w:firstLine="0"/>
        <w:jc w:val="both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Цель </w:t>
      </w:r>
      <w:r w:rsidRPr="00626482">
        <w:rPr>
          <w:sz w:val="28"/>
          <w:szCs w:val="28"/>
        </w:rPr>
        <w:t>системы(целевой модели)наставничествапедагогических работников в МАОУ СОШ №2 г. Сольцы-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1489"/>
        </w:tabs>
        <w:spacing w:line="314" w:lineRule="auto"/>
        <w:ind w:right="129" w:firstLine="0"/>
        <w:jc w:val="both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Задачи </w:t>
      </w:r>
      <w:r w:rsidRPr="00626482">
        <w:rPr>
          <w:sz w:val="28"/>
          <w:szCs w:val="28"/>
        </w:rPr>
        <w:t xml:space="preserve">школьной системы (целевой модели) наставничества педагогических </w:t>
      </w:r>
      <w:r w:rsidRPr="00626482">
        <w:rPr>
          <w:spacing w:val="-2"/>
          <w:sz w:val="28"/>
          <w:szCs w:val="28"/>
        </w:rPr>
        <w:t>работников: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28"/>
        </w:tabs>
        <w:spacing w:line="287" w:lineRule="exact"/>
        <w:ind w:left="428" w:hanging="246"/>
        <w:rPr>
          <w:sz w:val="28"/>
          <w:szCs w:val="28"/>
        </w:rPr>
      </w:pPr>
      <w:r w:rsidRPr="00626482">
        <w:rPr>
          <w:i/>
          <w:sz w:val="28"/>
          <w:szCs w:val="28"/>
        </w:rPr>
        <w:t>содействоватьсозданиювобразовательной организациипсихологически</w:t>
      </w:r>
      <w:r w:rsidRPr="00626482">
        <w:rPr>
          <w:i/>
          <w:spacing w:val="-2"/>
          <w:sz w:val="28"/>
          <w:szCs w:val="28"/>
        </w:rPr>
        <w:t>комфортной</w:t>
      </w:r>
      <w:r w:rsidRPr="00626482">
        <w:rPr>
          <w:i/>
          <w:sz w:val="28"/>
          <w:szCs w:val="28"/>
        </w:rPr>
        <w:t>образовательной среды наставничества</w:t>
      </w:r>
      <w:r w:rsidRPr="00626482">
        <w:rPr>
          <w:sz w:val="28"/>
          <w:szCs w:val="28"/>
        </w:rPr>
        <w:t>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95"/>
        </w:tabs>
        <w:spacing w:line="282" w:lineRule="exact"/>
        <w:ind w:left="395" w:hanging="213"/>
        <w:rPr>
          <w:sz w:val="28"/>
          <w:szCs w:val="28"/>
        </w:rPr>
      </w:pPr>
      <w:r w:rsidRPr="00626482">
        <w:rPr>
          <w:i/>
          <w:sz w:val="28"/>
          <w:szCs w:val="28"/>
        </w:rPr>
        <w:t>оказыватьпомощьвосвоениицифровойинформационно-коммуникативнойсреды</w:t>
      </w:r>
      <w:r w:rsidRPr="00626482">
        <w:rPr>
          <w:spacing w:val="-10"/>
          <w:sz w:val="28"/>
          <w:szCs w:val="28"/>
        </w:rPr>
        <w:t>и</w:t>
      </w:r>
    </w:p>
    <w:p w:rsidR="00626482" w:rsidRPr="00626482" w:rsidRDefault="00626482" w:rsidP="00626482">
      <w:pPr>
        <w:spacing w:before="89"/>
        <w:ind w:left="182"/>
        <w:jc w:val="both"/>
        <w:rPr>
          <w:sz w:val="28"/>
          <w:szCs w:val="28"/>
        </w:rPr>
      </w:pPr>
      <w:r w:rsidRPr="00626482">
        <w:rPr>
          <w:i/>
          <w:sz w:val="28"/>
          <w:szCs w:val="28"/>
        </w:rPr>
        <w:t>методическуюподдержку</w:t>
      </w:r>
      <w:r w:rsidRPr="00626482">
        <w:rPr>
          <w:sz w:val="28"/>
          <w:szCs w:val="28"/>
        </w:rPr>
        <w:t>педагогическимработникамобразовательной</w:t>
      </w:r>
      <w:r w:rsidRPr="00626482">
        <w:rPr>
          <w:spacing w:val="-2"/>
          <w:sz w:val="28"/>
          <w:szCs w:val="28"/>
        </w:rPr>
        <w:t>организации</w:t>
      </w:r>
      <w:proofErr w:type="gramStart"/>
      <w:r w:rsidRPr="00626482">
        <w:rPr>
          <w:spacing w:val="-2"/>
          <w:sz w:val="28"/>
          <w:szCs w:val="28"/>
        </w:rPr>
        <w:t>,;</w:t>
      </w:r>
      <w:proofErr w:type="gramEnd"/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90"/>
        </w:tabs>
        <w:spacing w:before="75" w:line="312" w:lineRule="auto"/>
        <w:ind w:right="124" w:firstLine="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содействовать развитию горизонтальных связей </w:t>
      </w:r>
      <w:r w:rsidRPr="00626482">
        <w:rPr>
          <w:sz w:val="28"/>
          <w:szCs w:val="28"/>
        </w:rPr>
        <w:t>в сфере наставничества на региональном, муниципальном, школьном и внешкольном уровнях;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505"/>
        </w:tabs>
        <w:spacing w:line="319" w:lineRule="auto"/>
        <w:ind w:right="126" w:firstLine="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 </w:t>
      </w:r>
      <w:r w:rsidRPr="00626482">
        <w:rPr>
          <w:sz w:val="28"/>
          <w:szCs w:val="28"/>
        </w:rPr>
        <w:t>путем внедрения в образовательный процесс разнообразных, в том числе реверсивных, сетевых и дистанционных форм</w:t>
      </w:r>
      <w:r w:rsidRPr="00626482">
        <w:rPr>
          <w:spacing w:val="-2"/>
          <w:sz w:val="28"/>
          <w:szCs w:val="28"/>
        </w:rPr>
        <w:t>наставничества;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688"/>
        </w:tabs>
        <w:spacing w:line="279" w:lineRule="exact"/>
        <w:ind w:left="688" w:hanging="506"/>
        <w:jc w:val="left"/>
        <w:rPr>
          <w:sz w:val="28"/>
          <w:szCs w:val="28"/>
        </w:rPr>
      </w:pPr>
      <w:r w:rsidRPr="00626482">
        <w:rPr>
          <w:i/>
          <w:sz w:val="28"/>
          <w:szCs w:val="28"/>
        </w:rPr>
        <w:t>содействоватьувеличениючислазакрепившихсявпрофессиипедагогических</w:t>
      </w:r>
      <w:r w:rsidRPr="00626482">
        <w:rPr>
          <w:i/>
          <w:spacing w:val="-2"/>
          <w:sz w:val="28"/>
          <w:szCs w:val="28"/>
        </w:rPr>
        <w:t>кадров</w:t>
      </w:r>
      <w:r w:rsidRPr="00626482">
        <w:rPr>
          <w:spacing w:val="-2"/>
          <w:sz w:val="28"/>
          <w:szCs w:val="28"/>
        </w:rPr>
        <w:t>,</w:t>
      </w:r>
    </w:p>
    <w:p w:rsidR="00626482" w:rsidRPr="00626482" w:rsidRDefault="00626482" w:rsidP="00626482">
      <w:pPr>
        <w:pStyle w:val="a3"/>
        <w:spacing w:before="84"/>
        <w:jc w:val="left"/>
        <w:rPr>
          <w:sz w:val="28"/>
          <w:szCs w:val="28"/>
        </w:rPr>
      </w:pPr>
      <w:r w:rsidRPr="00626482">
        <w:rPr>
          <w:sz w:val="28"/>
          <w:szCs w:val="28"/>
        </w:rPr>
        <w:t xml:space="preserve">втомчислемолодых/начинающих </w:t>
      </w:r>
      <w:r w:rsidRPr="00626482">
        <w:rPr>
          <w:spacing w:val="-2"/>
          <w:sz w:val="28"/>
          <w:szCs w:val="28"/>
        </w:rPr>
        <w:t>педагогов;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71"/>
        </w:tabs>
        <w:spacing w:before="77" w:line="312" w:lineRule="auto"/>
        <w:ind w:right="124" w:firstLine="0"/>
        <w:jc w:val="left"/>
        <w:rPr>
          <w:sz w:val="28"/>
          <w:szCs w:val="28"/>
        </w:rPr>
      </w:pPr>
      <w:r w:rsidRPr="00626482">
        <w:rPr>
          <w:i/>
          <w:sz w:val="28"/>
          <w:szCs w:val="28"/>
        </w:rPr>
        <w:t>обеспечивать формирование и развитие профессиональных знаний и навыков педагога</w:t>
      </w:r>
      <w:r w:rsidRPr="00626482">
        <w:rPr>
          <w:sz w:val="28"/>
          <w:szCs w:val="28"/>
        </w:rPr>
        <w:t>,в отношении которого осуществляется наставничество.</w:t>
      </w:r>
    </w:p>
    <w:p w:rsidR="00626482" w:rsidRDefault="00626482" w:rsidP="00626482">
      <w:pPr>
        <w:pStyle w:val="a4"/>
        <w:numPr>
          <w:ilvl w:val="1"/>
          <w:numId w:val="5"/>
        </w:numPr>
        <w:tabs>
          <w:tab w:val="left" w:pos="1674"/>
          <w:tab w:val="left" w:pos="1836"/>
          <w:tab w:val="left" w:pos="2281"/>
          <w:tab w:val="left" w:pos="2760"/>
          <w:tab w:val="left" w:pos="2978"/>
          <w:tab w:val="left" w:pos="4363"/>
          <w:tab w:val="left" w:pos="4680"/>
          <w:tab w:val="left" w:pos="4715"/>
          <w:tab w:val="left" w:pos="6022"/>
          <w:tab w:val="left" w:pos="6272"/>
          <w:tab w:val="left" w:pos="6581"/>
          <w:tab w:val="left" w:pos="6761"/>
          <w:tab w:val="left" w:pos="6805"/>
          <w:tab w:val="left" w:pos="8060"/>
          <w:tab w:val="left" w:pos="8295"/>
          <w:tab w:val="left" w:pos="8428"/>
          <w:tab w:val="left" w:pos="9030"/>
          <w:tab w:val="left" w:pos="9365"/>
        </w:tabs>
        <w:spacing w:line="321" w:lineRule="auto"/>
        <w:ind w:right="124" w:firstLine="19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 В МАОУСОШ №2 г. Сольцы   </w:t>
      </w:r>
      <w:r w:rsidRPr="00626482">
        <w:rPr>
          <w:spacing w:val="-2"/>
          <w:sz w:val="28"/>
          <w:szCs w:val="28"/>
        </w:rPr>
        <w:t>осуществляющей</w:t>
      </w:r>
      <w:r w:rsidRPr="00626482"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>образовательную</w:t>
      </w:r>
      <w:r w:rsidRPr="00626482"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>деятельность</w:t>
      </w:r>
      <w:r w:rsidRPr="00626482">
        <w:rPr>
          <w:sz w:val="28"/>
          <w:szCs w:val="28"/>
        </w:rPr>
        <w:tab/>
      </w:r>
      <w:r w:rsidRPr="00626482">
        <w:rPr>
          <w:spacing w:val="-6"/>
          <w:sz w:val="28"/>
          <w:szCs w:val="28"/>
        </w:rPr>
        <w:t>по</w:t>
      </w:r>
      <w:r w:rsidRPr="00626482"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>реализации</w:t>
      </w:r>
      <w:r w:rsidRPr="00626482"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>основных</w:t>
      </w:r>
      <w:r w:rsidRPr="00626482">
        <w:rPr>
          <w:sz w:val="28"/>
          <w:szCs w:val="28"/>
        </w:rPr>
        <w:tab/>
      </w:r>
      <w:r w:rsidRPr="00626482">
        <w:rPr>
          <w:spacing w:val="-10"/>
          <w:sz w:val="28"/>
          <w:szCs w:val="28"/>
        </w:rPr>
        <w:t xml:space="preserve">и </w:t>
      </w:r>
      <w:r w:rsidRPr="00626482">
        <w:rPr>
          <w:sz w:val="28"/>
          <w:szCs w:val="28"/>
        </w:rPr>
        <w:t>дополнительныхобщеобразовательныхпрограмм,применяютсяразнообразныеформы наставничества(«педагог-</w:t>
      </w:r>
      <w:r w:rsidRPr="00626482">
        <w:rPr>
          <w:sz w:val="28"/>
          <w:szCs w:val="28"/>
        </w:rPr>
        <w:lastRenderedPageBreak/>
        <w:t>педагог»,«руководительобразовательнойорганизации- педагог», «работодатель - студент», «педагог школы - молодой педагог образовательной организации» и другие) по отношению к наставнику или группе наставляемых.</w:t>
      </w:r>
    </w:p>
    <w:p w:rsidR="00626482" w:rsidRPr="00626482" w:rsidRDefault="00626482" w:rsidP="00626482">
      <w:pPr>
        <w:tabs>
          <w:tab w:val="left" w:pos="1674"/>
          <w:tab w:val="left" w:pos="1836"/>
          <w:tab w:val="left" w:pos="2281"/>
          <w:tab w:val="left" w:pos="2760"/>
          <w:tab w:val="left" w:pos="2978"/>
          <w:tab w:val="left" w:pos="4363"/>
          <w:tab w:val="left" w:pos="4680"/>
          <w:tab w:val="left" w:pos="4715"/>
          <w:tab w:val="left" w:pos="6022"/>
          <w:tab w:val="left" w:pos="6272"/>
          <w:tab w:val="left" w:pos="6581"/>
          <w:tab w:val="left" w:pos="6761"/>
          <w:tab w:val="left" w:pos="6805"/>
          <w:tab w:val="left" w:pos="8060"/>
          <w:tab w:val="left" w:pos="8295"/>
          <w:tab w:val="left" w:pos="8428"/>
          <w:tab w:val="left" w:pos="9030"/>
          <w:tab w:val="left" w:pos="9365"/>
        </w:tabs>
        <w:spacing w:line="321" w:lineRule="auto"/>
        <w:ind w:left="182" w:right="124"/>
        <w:jc w:val="both"/>
        <w:rPr>
          <w:sz w:val="28"/>
          <w:szCs w:val="28"/>
        </w:rPr>
      </w:pPr>
      <w:r w:rsidRPr="00626482">
        <w:rPr>
          <w:spacing w:val="-2"/>
          <w:sz w:val="28"/>
          <w:szCs w:val="28"/>
        </w:rPr>
        <w:t>Применение</w:t>
      </w:r>
      <w:r w:rsidRPr="00626482">
        <w:rPr>
          <w:sz w:val="28"/>
          <w:szCs w:val="28"/>
        </w:rPr>
        <w:tab/>
      </w:r>
      <w:r w:rsidRPr="00626482">
        <w:rPr>
          <w:sz w:val="28"/>
          <w:szCs w:val="28"/>
        </w:rPr>
        <w:tab/>
      </w:r>
      <w:r w:rsidRPr="00626482">
        <w:rPr>
          <w:spacing w:val="-4"/>
          <w:sz w:val="28"/>
          <w:szCs w:val="28"/>
        </w:rPr>
        <w:t>форм</w:t>
      </w:r>
      <w:r w:rsidRPr="00626482"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>наставничествавыбирается</w:t>
      </w:r>
      <w:r w:rsidRPr="00626482">
        <w:rPr>
          <w:sz w:val="28"/>
          <w:szCs w:val="28"/>
        </w:rPr>
        <w:tab/>
      </w:r>
      <w:r w:rsidRPr="00626482">
        <w:rPr>
          <w:sz w:val="28"/>
          <w:szCs w:val="28"/>
        </w:rPr>
        <w:tab/>
      </w:r>
      <w:r w:rsidRPr="00626482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з</w:t>
      </w:r>
      <w:r w:rsidRPr="00626482">
        <w:rPr>
          <w:spacing w:val="-2"/>
          <w:sz w:val="28"/>
          <w:szCs w:val="28"/>
        </w:rPr>
        <w:t>ависимости</w:t>
      </w:r>
      <w:r w:rsidRPr="00626482">
        <w:rPr>
          <w:sz w:val="28"/>
          <w:szCs w:val="28"/>
        </w:rPr>
        <w:tab/>
      </w:r>
      <w:r w:rsidRPr="00626482">
        <w:rPr>
          <w:sz w:val="28"/>
          <w:szCs w:val="28"/>
        </w:rPr>
        <w:tab/>
      </w:r>
      <w:r w:rsidRPr="00626482">
        <w:rPr>
          <w:sz w:val="28"/>
          <w:szCs w:val="28"/>
        </w:rPr>
        <w:tab/>
      </w:r>
      <w:r w:rsidRPr="00626482">
        <w:rPr>
          <w:spacing w:val="-6"/>
          <w:sz w:val="28"/>
          <w:szCs w:val="28"/>
        </w:rPr>
        <w:t xml:space="preserve">от </w:t>
      </w:r>
      <w:r w:rsidRPr="00626482">
        <w:rPr>
          <w:spacing w:val="-4"/>
          <w:sz w:val="28"/>
          <w:szCs w:val="28"/>
        </w:rPr>
        <w:t xml:space="preserve">цели </w:t>
      </w:r>
      <w:r w:rsidRPr="00626482">
        <w:rPr>
          <w:spacing w:val="-2"/>
          <w:sz w:val="28"/>
          <w:szCs w:val="28"/>
        </w:rPr>
        <w:t>персонализированнойпрограммы</w:t>
      </w:r>
      <w:r>
        <w:rPr>
          <w:sz w:val="28"/>
          <w:szCs w:val="28"/>
        </w:rPr>
        <w:t xml:space="preserve"> н</w:t>
      </w:r>
      <w:r w:rsidRPr="00626482">
        <w:rPr>
          <w:spacing w:val="-2"/>
          <w:sz w:val="28"/>
          <w:szCs w:val="28"/>
        </w:rPr>
        <w:t>аставничествапедагога,</w:t>
      </w:r>
      <w:r>
        <w:rPr>
          <w:sz w:val="28"/>
          <w:szCs w:val="28"/>
        </w:rPr>
        <w:tab/>
      </w:r>
      <w:r w:rsidRPr="00626482">
        <w:rPr>
          <w:spacing w:val="-2"/>
          <w:sz w:val="28"/>
          <w:szCs w:val="28"/>
        </w:rPr>
        <w:t xml:space="preserve">имеющихся </w:t>
      </w:r>
      <w:r w:rsidRPr="00626482">
        <w:rPr>
          <w:sz w:val="28"/>
          <w:szCs w:val="28"/>
        </w:rPr>
        <w:t>профессиональныхзатруднений,кадровыхресурсов,запросанаставляемого.</w:t>
      </w:r>
      <w:r>
        <w:rPr>
          <w:spacing w:val="80"/>
          <w:sz w:val="28"/>
          <w:szCs w:val="28"/>
        </w:rPr>
        <w:br/>
      </w:r>
      <w:r w:rsidRPr="00626482">
        <w:rPr>
          <w:sz w:val="28"/>
          <w:szCs w:val="28"/>
        </w:rPr>
        <w:t>Формы наставничестваиспользуютсякакводномвиде,такивкомплексе,взависимостиот запланированных эффектов.</w:t>
      </w:r>
    </w:p>
    <w:p w:rsidR="00626482" w:rsidRPr="00626482" w:rsidRDefault="00626482" w:rsidP="00626482">
      <w:pPr>
        <w:pStyle w:val="a3"/>
        <w:spacing w:line="321" w:lineRule="auto"/>
        <w:ind w:left="201" w:right="123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Виртуальное (дистанционное) наставничество - </w:t>
      </w:r>
      <w:r w:rsidRPr="00626482">
        <w:rPr>
          <w:sz w:val="28"/>
          <w:szCs w:val="28"/>
        </w:rPr>
        <w:t>дистанционная форма организации наставничества с использованием информационно-коммуникационных технологий, таких, как: видеоконференции, платформы для дистанционного обучения, социальные сети и онлайн-сообщества, тематические интернет-порталы и др.Виртуальное наставничество обеспечивает постоянное профессиональное и творческое общение, обмен опытом между наставником и наставляемым, позволяет листа</w:t>
      </w:r>
      <w:r w:rsidRPr="00626482">
        <w:rPr>
          <w:sz w:val="28"/>
          <w:szCs w:val="28"/>
          <w:u w:val="single"/>
        </w:rPr>
        <w:t>н пи</w:t>
      </w:r>
      <w:r w:rsidRPr="00626482">
        <w:rPr>
          <w:sz w:val="28"/>
          <w:szCs w:val="28"/>
        </w:rPr>
        <w:t>он 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626482" w:rsidRPr="00626482" w:rsidRDefault="00626482" w:rsidP="00626482">
      <w:pPr>
        <w:pStyle w:val="a3"/>
        <w:spacing w:line="321" w:lineRule="auto"/>
        <w:ind w:left="201" w:right="127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Наставничество в группе - </w:t>
      </w:r>
      <w:r w:rsidRPr="00626482">
        <w:rPr>
          <w:sz w:val="28"/>
          <w:szCs w:val="28"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:rsidR="00626482" w:rsidRPr="00626482" w:rsidRDefault="00626482" w:rsidP="00626482">
      <w:pPr>
        <w:spacing w:line="321" w:lineRule="auto"/>
        <w:ind w:left="201" w:right="127" w:firstLine="700"/>
        <w:jc w:val="both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Краткосрочное </w:t>
      </w:r>
      <w:r w:rsidRPr="00626482">
        <w:rPr>
          <w:sz w:val="28"/>
          <w:szCs w:val="28"/>
        </w:rPr>
        <w:t xml:space="preserve">или </w:t>
      </w:r>
      <w:r w:rsidRPr="00626482">
        <w:rPr>
          <w:i/>
          <w:sz w:val="28"/>
          <w:szCs w:val="28"/>
        </w:rPr>
        <w:t xml:space="preserve">целеполагающее наставничество - </w:t>
      </w:r>
      <w:r w:rsidRPr="00626482">
        <w:rPr>
          <w:sz w:val="28"/>
          <w:szCs w:val="28"/>
        </w:rPr>
        <w:t>наставник и наставляемый встречаютсяпозаранееустановленномуграфикудляпостановкиконкретныхцелей,ориентированных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626482" w:rsidRPr="00626482" w:rsidRDefault="00626482" w:rsidP="00626482">
      <w:pPr>
        <w:pStyle w:val="a3"/>
        <w:spacing w:before="2" w:line="321" w:lineRule="auto"/>
        <w:ind w:left="201" w:right="125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Реверсивное наставничество - </w:t>
      </w:r>
      <w:r w:rsidRPr="00626482">
        <w:rPr>
          <w:sz w:val="28"/>
          <w:szCs w:val="28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26482" w:rsidRPr="00626482" w:rsidRDefault="00626482" w:rsidP="00626482">
      <w:pPr>
        <w:pStyle w:val="a3"/>
        <w:spacing w:before="1" w:line="321" w:lineRule="auto"/>
        <w:ind w:left="201" w:right="129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Ситуационное наставничество - </w:t>
      </w:r>
      <w:r w:rsidRPr="00626482">
        <w:rPr>
          <w:sz w:val="28"/>
          <w:szCs w:val="28"/>
        </w:rPr>
        <w:t xml:space="preserve"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</w:t>
      </w:r>
      <w:r w:rsidRPr="00626482">
        <w:rPr>
          <w:sz w:val="28"/>
          <w:szCs w:val="28"/>
        </w:rPr>
        <w:lastRenderedPageBreak/>
        <w:t>реагирование на ту или иную ситуацию, значимую для его подопечного.</w:t>
      </w:r>
    </w:p>
    <w:p w:rsidR="00626482" w:rsidRPr="00626482" w:rsidRDefault="00626482" w:rsidP="00626482">
      <w:pPr>
        <w:pStyle w:val="a3"/>
        <w:spacing w:line="321" w:lineRule="auto"/>
        <w:ind w:left="201" w:right="128" w:firstLine="700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Скоростное наставничество - </w:t>
      </w:r>
      <w:r w:rsidRPr="00626482">
        <w:rPr>
          <w:sz w:val="28"/>
          <w:szCs w:val="28"/>
        </w:rPr>
        <w:t>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</w:t>
      </w:r>
    </w:p>
    <w:p w:rsidR="00626482" w:rsidRPr="00626482" w:rsidRDefault="00626482" w:rsidP="00626482">
      <w:pPr>
        <w:pStyle w:val="a3"/>
        <w:spacing w:before="2" w:line="321" w:lineRule="auto"/>
        <w:ind w:left="222" w:right="131"/>
        <w:rPr>
          <w:sz w:val="28"/>
          <w:szCs w:val="28"/>
        </w:rPr>
      </w:pPr>
      <w:r w:rsidRPr="00626482">
        <w:rPr>
          <w:sz w:val="28"/>
          <w:szCs w:val="28"/>
        </w:rPr>
        <w:t>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626482" w:rsidRPr="00626482" w:rsidRDefault="00626482" w:rsidP="00626482">
      <w:pPr>
        <w:pStyle w:val="a3"/>
        <w:spacing w:line="321" w:lineRule="auto"/>
        <w:ind w:left="222" w:right="124" w:firstLine="719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Традиционная форма наставничества </w:t>
      </w:r>
      <w:r w:rsidRPr="00626482">
        <w:rPr>
          <w:sz w:val="28"/>
          <w:szCs w:val="28"/>
        </w:rPr>
        <w:t>(«</w:t>
      </w:r>
      <w:r w:rsidRPr="00626482">
        <w:rPr>
          <w:i/>
          <w:sz w:val="28"/>
          <w:szCs w:val="28"/>
        </w:rPr>
        <w:t>один-на-один</w:t>
      </w:r>
      <w:r w:rsidRPr="00626482">
        <w:rPr>
          <w:sz w:val="28"/>
          <w:szCs w:val="28"/>
        </w:rPr>
        <w:t>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26482" w:rsidRPr="00626482" w:rsidRDefault="00626482" w:rsidP="00626482">
      <w:pPr>
        <w:pStyle w:val="a3"/>
        <w:spacing w:before="1" w:line="321" w:lineRule="auto"/>
        <w:ind w:left="222" w:right="124" w:firstLine="719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Форма наставничества «учитель - учитель» - </w:t>
      </w:r>
      <w:r w:rsidRPr="00626482">
        <w:rPr>
          <w:sz w:val="28"/>
          <w:szCs w:val="28"/>
        </w:rPr>
        <w:t>способ реализации целевой модели наставничества через организацию взаимодействия наставнической пары «учитель- профессионал - учитель, вовлеченный в различные формы поддержки и сопровождения».</w:t>
      </w:r>
    </w:p>
    <w:p w:rsidR="00626482" w:rsidRPr="00626482" w:rsidRDefault="00626482" w:rsidP="00626482">
      <w:pPr>
        <w:pStyle w:val="a3"/>
        <w:spacing w:before="2" w:line="321" w:lineRule="auto"/>
        <w:ind w:left="222" w:right="119" w:firstLine="719"/>
        <w:rPr>
          <w:sz w:val="28"/>
          <w:szCs w:val="28"/>
        </w:rPr>
      </w:pPr>
      <w:r w:rsidRPr="00626482">
        <w:rPr>
          <w:i/>
          <w:sz w:val="28"/>
          <w:szCs w:val="28"/>
        </w:rPr>
        <w:t xml:space="preserve">Форма наставничества «руководитель образовательной организации - учитель» </w:t>
      </w:r>
      <w:r w:rsidRPr="00626482">
        <w:rPr>
          <w:sz w:val="28"/>
          <w:szCs w:val="28"/>
        </w:rPr>
        <w:t>-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 педагогических условий и ресурсов.</w:t>
      </w:r>
    </w:p>
    <w:p w:rsidR="00626482" w:rsidRPr="00626482" w:rsidRDefault="00626482" w:rsidP="00626482">
      <w:pPr>
        <w:pStyle w:val="a3"/>
        <w:spacing w:before="20"/>
        <w:ind w:left="0"/>
        <w:jc w:val="left"/>
        <w:rPr>
          <w:sz w:val="28"/>
          <w:szCs w:val="28"/>
        </w:rPr>
      </w:pPr>
    </w:p>
    <w:p w:rsidR="00626482" w:rsidRPr="00626482" w:rsidRDefault="00626482" w:rsidP="00626482">
      <w:pPr>
        <w:pStyle w:val="1"/>
        <w:numPr>
          <w:ilvl w:val="0"/>
          <w:numId w:val="5"/>
        </w:numPr>
        <w:tabs>
          <w:tab w:val="left" w:pos="1269"/>
          <w:tab w:val="left" w:pos="2733"/>
        </w:tabs>
        <w:spacing w:line="326" w:lineRule="auto"/>
        <w:ind w:left="2733" w:right="890" w:hanging="2329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Условия и ресурсы для внедрения и реализации школьной системы (целевой модели) наставничества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1537"/>
        </w:tabs>
        <w:spacing w:line="278" w:lineRule="exact"/>
        <w:ind w:left="1537" w:hanging="1355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Длявнедренияиреализациишкольнойсистем</w:t>
      </w:r>
      <w:proofErr w:type="gramStart"/>
      <w:r w:rsidRPr="00626482">
        <w:rPr>
          <w:sz w:val="28"/>
          <w:szCs w:val="28"/>
        </w:rPr>
        <w:t>ы(</w:t>
      </w:r>
      <w:proofErr w:type="gramEnd"/>
      <w:r w:rsidRPr="00626482">
        <w:rPr>
          <w:sz w:val="28"/>
          <w:szCs w:val="28"/>
        </w:rPr>
        <w:t>целевой</w:t>
      </w:r>
      <w:r w:rsidRPr="00626482">
        <w:rPr>
          <w:spacing w:val="-2"/>
          <w:sz w:val="28"/>
          <w:szCs w:val="28"/>
        </w:rPr>
        <w:t>модели)</w:t>
      </w:r>
    </w:p>
    <w:p w:rsidR="00626482" w:rsidRPr="00626482" w:rsidRDefault="00626482" w:rsidP="00626482">
      <w:pPr>
        <w:spacing w:before="89" w:line="321" w:lineRule="auto"/>
        <w:ind w:left="182" w:right="124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наставничества в образовательной организации создаются </w:t>
      </w:r>
      <w:r w:rsidRPr="00626482">
        <w:rPr>
          <w:i/>
          <w:sz w:val="28"/>
          <w:szCs w:val="28"/>
        </w:rPr>
        <w:t xml:space="preserve">кадровые, организационно- методические, материально-технические, психолого-педагогические условия </w:t>
      </w:r>
      <w:r w:rsidRPr="00626482">
        <w:rPr>
          <w:sz w:val="28"/>
          <w:szCs w:val="28"/>
        </w:rPr>
        <w:t xml:space="preserve">и </w:t>
      </w:r>
      <w:r w:rsidRPr="00626482">
        <w:rPr>
          <w:i/>
          <w:sz w:val="28"/>
          <w:szCs w:val="28"/>
        </w:rPr>
        <w:t>ресурсы</w:t>
      </w:r>
      <w:r w:rsidRPr="00626482">
        <w:rPr>
          <w:sz w:val="28"/>
          <w:szCs w:val="28"/>
        </w:rPr>
        <w:t>, способствующиереализациипрограмм</w:t>
      </w:r>
      <w:r w:rsidRPr="00626482">
        <w:rPr>
          <w:spacing w:val="-2"/>
          <w:sz w:val="28"/>
          <w:szCs w:val="28"/>
        </w:rPr>
        <w:t>поддержку</w:t>
      </w:r>
      <w:r>
        <w:rPr>
          <w:sz w:val="28"/>
          <w:szCs w:val="28"/>
        </w:rPr>
        <w:t>н</w:t>
      </w:r>
      <w:r w:rsidRPr="00626482">
        <w:rPr>
          <w:sz w:val="28"/>
          <w:szCs w:val="28"/>
        </w:rPr>
        <w:t xml:space="preserve">аставничества </w:t>
      </w:r>
      <w:r w:rsidRPr="00626482">
        <w:rPr>
          <w:sz w:val="28"/>
          <w:szCs w:val="28"/>
        </w:rPr>
        <w:lastRenderedPageBreak/>
        <w:t>педагогических работников в образовательной организации; оказание консультационнойиметодическойпомощинаставникаминаставляемымвразработке</w:t>
      </w:r>
    </w:p>
    <w:p w:rsidR="00626482" w:rsidRPr="00626482" w:rsidRDefault="00626482" w:rsidP="00626482">
      <w:pPr>
        <w:pStyle w:val="a3"/>
        <w:spacing w:line="321" w:lineRule="auto"/>
        <w:ind w:right="130"/>
        <w:rPr>
          <w:sz w:val="28"/>
          <w:szCs w:val="28"/>
        </w:rPr>
      </w:pPr>
      <w:r w:rsidRPr="00626482">
        <w:rPr>
          <w:sz w:val="28"/>
          <w:szCs w:val="28"/>
        </w:rPr>
        <w:t>«дорожной карты»; изучения, обобщения и распространения положительного опыта работы наставников, обмена инновационным опытом в сфере наставничества.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line="280" w:lineRule="exact"/>
        <w:ind w:left="889" w:hanging="707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Вцеляхпопуляризацииролинаставникаиповышенияегостатуса</w:t>
      </w:r>
      <w:r w:rsidRPr="00626482">
        <w:rPr>
          <w:spacing w:val="-2"/>
          <w:sz w:val="28"/>
          <w:szCs w:val="28"/>
        </w:rPr>
        <w:t>применяются</w:t>
      </w:r>
    </w:p>
    <w:p w:rsidR="00626482" w:rsidRPr="00626482" w:rsidRDefault="00626482" w:rsidP="00626482">
      <w:pPr>
        <w:spacing w:before="86"/>
        <w:ind w:left="182"/>
        <w:jc w:val="both"/>
        <w:rPr>
          <w:i/>
          <w:sz w:val="28"/>
          <w:szCs w:val="28"/>
        </w:rPr>
      </w:pPr>
      <w:r w:rsidRPr="00626482">
        <w:rPr>
          <w:sz w:val="28"/>
          <w:szCs w:val="28"/>
        </w:rPr>
        <w:t>меры</w:t>
      </w:r>
      <w:r w:rsidRPr="00626482">
        <w:rPr>
          <w:i/>
          <w:sz w:val="28"/>
          <w:szCs w:val="28"/>
        </w:rPr>
        <w:t>материального(денежного)инематериальногоспособа</w:t>
      </w:r>
      <w:r w:rsidRPr="00626482">
        <w:rPr>
          <w:i/>
          <w:spacing w:val="-2"/>
          <w:sz w:val="28"/>
          <w:szCs w:val="28"/>
        </w:rPr>
        <w:t>стимулирования.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75" w:line="316" w:lineRule="auto"/>
        <w:ind w:right="125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Образовательной организацией,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 определяются размеры выплат</w:t>
      </w:r>
    </w:p>
    <w:p w:rsidR="00626482" w:rsidRPr="00626482" w:rsidRDefault="00626482" w:rsidP="00626482">
      <w:pPr>
        <w:pStyle w:val="a3"/>
        <w:spacing w:before="6"/>
        <w:rPr>
          <w:sz w:val="28"/>
          <w:szCs w:val="28"/>
        </w:rPr>
      </w:pPr>
      <w:r w:rsidRPr="00626482">
        <w:rPr>
          <w:sz w:val="28"/>
          <w:szCs w:val="28"/>
        </w:rPr>
        <w:t>компенсационногохарактеразареализациюнаставнической</w:t>
      </w:r>
      <w:r w:rsidRPr="00626482">
        <w:rPr>
          <w:spacing w:val="-2"/>
          <w:sz w:val="28"/>
          <w:szCs w:val="28"/>
        </w:rPr>
        <w:t>деятельности.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5" w:line="259" w:lineRule="auto"/>
        <w:ind w:right="105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В целях популяризации роли наставника и повышения его статуса разрабатывается и утверждается комплекс мероприятий, направленных на повышение общественного статуса наставников, публичное признание их деятельности и заслуг, рост репутации, включающий следующие меры: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59" w:line="256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организация и проведение фестивалей, форумов, конференций наставников на различных уровнях;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6" w:line="256" w:lineRule="auto"/>
        <w:ind w:right="115" w:firstLine="0"/>
        <w:rPr>
          <w:sz w:val="28"/>
          <w:szCs w:val="28"/>
        </w:rPr>
      </w:pPr>
      <w:r w:rsidRPr="00626482">
        <w:rPr>
          <w:sz w:val="28"/>
          <w:szCs w:val="28"/>
        </w:rPr>
        <w:t>проведение конкурсов профессионального мастерства «Наставник года», «Лучшая пара «Наставник+» и др.;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3"/>
        <w:ind w:left="889" w:hanging="707"/>
        <w:rPr>
          <w:sz w:val="28"/>
          <w:szCs w:val="28"/>
        </w:rPr>
      </w:pPr>
      <w:r w:rsidRPr="00626482">
        <w:rPr>
          <w:sz w:val="28"/>
          <w:szCs w:val="28"/>
        </w:rPr>
        <w:t>поддержкасистемынаставничествачерезСМИи</w:t>
      </w:r>
      <w:r w:rsidRPr="00626482">
        <w:rPr>
          <w:spacing w:val="-4"/>
          <w:sz w:val="28"/>
          <w:szCs w:val="28"/>
        </w:rPr>
        <w:t>др.;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85" w:line="259" w:lineRule="auto"/>
        <w:ind w:right="108" w:firstLine="0"/>
        <w:rPr>
          <w:sz w:val="28"/>
          <w:szCs w:val="28"/>
        </w:rPr>
      </w:pPr>
      <w:r w:rsidRPr="00626482">
        <w:rPr>
          <w:sz w:val="28"/>
          <w:szCs w:val="28"/>
        </w:rPr>
        <w:t>организация профессиональных сообществ наставников. Наставническая деятельность учитывается при проведении аттестации, конкурса на занятие вакантной должности, выдвижении на профессиональные конкурсы педагогических работников, в том числе в качестве членов жюри.</w:t>
      </w:r>
    </w:p>
    <w:p w:rsidR="00626482" w:rsidRPr="00626482" w:rsidRDefault="00626482" w:rsidP="00626482">
      <w:pPr>
        <w:pStyle w:val="a3"/>
        <w:spacing w:before="159" w:line="259" w:lineRule="auto"/>
        <w:ind w:right="105"/>
        <w:rPr>
          <w:sz w:val="28"/>
          <w:szCs w:val="28"/>
        </w:rPr>
      </w:pPr>
      <w:r w:rsidRPr="00626482">
        <w:rPr>
          <w:sz w:val="28"/>
          <w:szCs w:val="28"/>
        </w:rPr>
        <w:t xml:space="preserve">Среди стимулирующих мер общегосударственного значения применяется одна из государственных наград Российской Федерации - знак отличия «За наставничество» (вместе с «Положением о знаке отличия «За наставничество»), введенный в соответствиис Указом Президента Российской Федерации от 2 марта 2018 г. № 94 «Об учреждении знака отличия «За наставничество»; ведомственные награды Министерства просвещения </w:t>
      </w:r>
      <w:r w:rsidRPr="00626482">
        <w:rPr>
          <w:spacing w:val="-2"/>
          <w:sz w:val="28"/>
          <w:szCs w:val="28"/>
        </w:rPr>
        <w:t>России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58" w:line="256" w:lineRule="auto"/>
        <w:ind w:right="117" w:firstLine="0"/>
        <w:rPr>
          <w:sz w:val="28"/>
          <w:szCs w:val="28"/>
        </w:rPr>
      </w:pPr>
      <w:r w:rsidRPr="00626482">
        <w:rPr>
          <w:sz w:val="28"/>
          <w:szCs w:val="28"/>
        </w:rPr>
        <w:t>нагрудные знаки «Почетный наставник» и «Молодость и Профессионализм», учрежденные приказом Министерства просвещения России от 1 июля 2021 г. № 400 «О ведомственных наградах Министерства просвещения Российской Федерации».</w:t>
      </w:r>
    </w:p>
    <w:p w:rsidR="00626482" w:rsidRPr="00626482" w:rsidRDefault="00626482" w:rsidP="00626482">
      <w:pPr>
        <w:pStyle w:val="a3"/>
        <w:spacing w:before="168" w:line="259" w:lineRule="auto"/>
        <w:ind w:right="109"/>
        <w:rPr>
          <w:sz w:val="28"/>
          <w:szCs w:val="28"/>
        </w:rPr>
      </w:pPr>
      <w:r w:rsidRPr="00626482">
        <w:rPr>
          <w:sz w:val="28"/>
          <w:szCs w:val="28"/>
        </w:rPr>
        <w:lastRenderedPageBreak/>
        <w:t xml:space="preserve">Наставники представляются к награждению региональными наградами: Знаком Новгородской области «Лучший наставник», Почетной грамотой министерства образованияНовгородскойобласти,БлагодарностьюминистраобразованияНовгородской </w:t>
      </w:r>
      <w:r w:rsidRPr="00626482">
        <w:rPr>
          <w:spacing w:val="-2"/>
          <w:sz w:val="28"/>
          <w:szCs w:val="28"/>
        </w:rPr>
        <w:t>области.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59" w:line="256" w:lineRule="auto"/>
        <w:ind w:right="112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889"/>
        </w:tabs>
        <w:spacing w:before="168" w:line="256" w:lineRule="auto"/>
        <w:ind w:left="182" w:right="106" w:firstLine="0"/>
        <w:jc w:val="both"/>
        <w:rPr>
          <w:b/>
          <w:sz w:val="28"/>
          <w:szCs w:val="28"/>
        </w:rPr>
      </w:pPr>
      <w:r w:rsidRPr="00626482">
        <w:rPr>
          <w:b/>
          <w:sz w:val="28"/>
          <w:szCs w:val="28"/>
        </w:rPr>
        <w:t>Структурные компоненты системы (целевой модели) наставничества педагогических работников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68" w:line="259" w:lineRule="auto"/>
        <w:ind w:right="109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Система наставничества педагогических работников представляет собой не только совокупность условий и ресурсов,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</w:t>
      </w:r>
      <w:r w:rsidRPr="00626482">
        <w:rPr>
          <w:spacing w:val="-2"/>
          <w:sz w:val="28"/>
          <w:szCs w:val="28"/>
        </w:rPr>
        <w:t>механизмов.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62" w:line="256" w:lineRule="auto"/>
        <w:ind w:right="107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В структуру управления процессом внедрения и реализации системы (целевой модели) наставничества входят: директор, заместители, руководитель методической службы, председатель профсоюза.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06"/>
        </w:tabs>
        <w:spacing w:before="167" w:line="259" w:lineRule="auto"/>
        <w:ind w:right="104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Школа разрабатывает и реализует мероприятия «дорожной карты»внедрения целевой модели;разрабатываетиреализуетпрограмму наставничествадлявзаимодействияпары</w:t>
      </w:r>
    </w:p>
    <w:p w:rsidR="00626482" w:rsidRPr="00626482" w:rsidRDefault="00626482" w:rsidP="00626482">
      <w:pPr>
        <w:pStyle w:val="a3"/>
        <w:spacing w:line="259" w:lineRule="auto"/>
        <w:ind w:right="108"/>
        <w:rPr>
          <w:sz w:val="28"/>
          <w:szCs w:val="28"/>
        </w:rPr>
      </w:pPr>
      <w:r w:rsidRPr="00626482">
        <w:rPr>
          <w:sz w:val="28"/>
          <w:szCs w:val="28"/>
        </w:rPr>
        <w:t xml:space="preserve">«наставник–наставляемый»; назначает куратора внедрения целевой модели наставничества в образовательной организации; осуществляет персонифицированныйучет молодых педагогов, участвующих в программах наставничества; проводит внутренний мониторинг реализации и эффективности программ наставничества; обеспечивает формирование баз данных программ наставничества и лучших практик; обеспечивает условия для повышения уровня профессионального мастерства педагогических работников, задействованных в реализации целевой модели </w:t>
      </w:r>
      <w:r w:rsidRPr="00626482">
        <w:rPr>
          <w:spacing w:val="-2"/>
          <w:sz w:val="28"/>
          <w:szCs w:val="28"/>
        </w:rPr>
        <w:t>наставничества.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57" w:line="259" w:lineRule="auto"/>
        <w:ind w:right="107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Образовательная организация оказывает организационную, методическую, информационную поддержку участникам внедрения целевой модели наставничества; содействует распространению и внедрению лучших наставнических практик дляпедагогов и молодых специалистов; разрабатывает предложения по совершенствованию школьной системы внедрения (целевой модели) наставничества.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59" w:line="259" w:lineRule="auto"/>
        <w:ind w:right="104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Образовательная организация, осуществляющая внедрение целевой модели наставничества, разрабатывают и реализуют мероприятия «дорожной карты» внедрения целевой модели; разрабатывает и реализует программу наставничества для взаимодействия пары «наставник -наставляемый»; назначает куратора внедрения целевой модели наставничества в образовательной организации; осуществляют персонифицированный учет </w:t>
      </w:r>
      <w:r w:rsidRPr="00626482">
        <w:rPr>
          <w:sz w:val="28"/>
          <w:szCs w:val="28"/>
        </w:rPr>
        <w:lastRenderedPageBreak/>
        <w:t xml:space="preserve">молодых педагогов, участвующих в программах наставничества; проводит внутренний мониторингреализации иэффективностипрограмм наставничества; обеспечивают формирование баз данных программ наставничества и лучших практик; обеспечивают условия для повышения уровня профессионального мастерства педагогических работников, задействованных в реализации целевой модели </w:t>
      </w:r>
      <w:r w:rsidRPr="00626482">
        <w:rPr>
          <w:spacing w:val="-2"/>
          <w:sz w:val="28"/>
          <w:szCs w:val="28"/>
        </w:rPr>
        <w:t>наставничества.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889"/>
        </w:tabs>
        <w:spacing w:before="156"/>
        <w:ind w:left="889" w:hanging="707"/>
        <w:jc w:val="both"/>
        <w:rPr>
          <w:b/>
          <w:sz w:val="28"/>
          <w:szCs w:val="28"/>
        </w:rPr>
      </w:pPr>
      <w:r w:rsidRPr="00626482">
        <w:rPr>
          <w:b/>
          <w:sz w:val="28"/>
          <w:szCs w:val="28"/>
        </w:rPr>
        <w:t>Организациясистемынаставничества(целевоймодели)в</w:t>
      </w:r>
      <w:r w:rsidRPr="00626482">
        <w:rPr>
          <w:b/>
          <w:spacing w:val="-5"/>
          <w:sz w:val="28"/>
          <w:szCs w:val="28"/>
        </w:rPr>
        <w:t>ОО.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85" w:line="259" w:lineRule="auto"/>
        <w:ind w:right="104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организации, утверждающего положение о системе наставничества педагогических работников в образовательной организации (с приложениями: «Положение о системе наставничества педагогических работников в образовательной организации», «Дорожная карта» (план мероприятий) по реализации Положения о системе наставничества педагогических работников в образовательной организации»,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деятельностью).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58" w:line="256" w:lineRule="auto"/>
        <w:ind w:right="112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66"/>
        <w:ind w:left="889" w:hanging="707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Руководительобразовательной</w:t>
      </w:r>
      <w:r w:rsidRPr="00626482">
        <w:rPr>
          <w:spacing w:val="-2"/>
          <w:sz w:val="28"/>
          <w:szCs w:val="28"/>
        </w:rPr>
        <w:t>организации: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75"/>
        </w:tabs>
        <w:spacing w:before="185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осуществляет общее руководство и координацию внедрения системы наставничества (целевой модели)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505"/>
        </w:tabs>
        <w:spacing w:before="166" w:line="256" w:lineRule="auto"/>
        <w:ind w:right="105" w:firstLine="0"/>
        <w:rPr>
          <w:sz w:val="28"/>
          <w:szCs w:val="28"/>
        </w:rPr>
      </w:pPr>
      <w:r w:rsidRPr="00626482">
        <w:rPr>
          <w:sz w:val="28"/>
          <w:szCs w:val="28"/>
        </w:rPr>
        <w:t>издает локальные акты образовательной организации о внедрении системы наставничества (целевой модели) и организации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52"/>
        </w:tabs>
        <w:spacing w:before="167" w:line="256" w:lineRule="auto"/>
        <w:ind w:right="108" w:firstLine="0"/>
        <w:rPr>
          <w:sz w:val="28"/>
          <w:szCs w:val="28"/>
        </w:rPr>
      </w:pPr>
      <w:r w:rsidRPr="00626482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34"/>
        </w:tabs>
        <w:spacing w:before="166" w:line="256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утверждает «дорожную карту»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58"/>
        </w:tabs>
        <w:spacing w:before="165" w:line="259" w:lineRule="auto"/>
        <w:ind w:right="104" w:firstLine="0"/>
        <w:rPr>
          <w:sz w:val="28"/>
          <w:szCs w:val="28"/>
        </w:rPr>
      </w:pPr>
      <w:r w:rsidRPr="00626482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44"/>
        </w:tabs>
        <w:spacing w:before="160" w:line="259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 </w:t>
      </w:r>
      <w:proofErr w:type="spellStart"/>
      <w:r w:rsidRPr="00626482">
        <w:rPr>
          <w:sz w:val="28"/>
          <w:szCs w:val="28"/>
        </w:rPr>
        <w:t>вебинарах</w:t>
      </w:r>
      <w:proofErr w:type="spellEnd"/>
      <w:r w:rsidRPr="00626482">
        <w:rPr>
          <w:sz w:val="28"/>
          <w:szCs w:val="28"/>
        </w:rPr>
        <w:t xml:space="preserve">, </w:t>
      </w:r>
      <w:proofErr w:type="spellStart"/>
      <w:r w:rsidRPr="00626482">
        <w:rPr>
          <w:sz w:val="28"/>
          <w:szCs w:val="28"/>
        </w:rPr>
        <w:t>семинарахпо</w:t>
      </w:r>
      <w:proofErr w:type="spellEnd"/>
      <w:r w:rsidRPr="00626482">
        <w:rPr>
          <w:sz w:val="28"/>
          <w:szCs w:val="28"/>
        </w:rPr>
        <w:t xml:space="preserve"> проблемам наставничества и т.п.);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73"/>
        </w:tabs>
        <w:spacing w:before="159" w:line="259" w:lineRule="auto"/>
        <w:ind w:right="104" w:firstLine="0"/>
        <w:rPr>
          <w:sz w:val="28"/>
          <w:szCs w:val="28"/>
        </w:rPr>
      </w:pPr>
      <w:r w:rsidRPr="00626482">
        <w:rPr>
          <w:sz w:val="28"/>
          <w:szCs w:val="28"/>
        </w:rPr>
        <w:lastRenderedPageBreak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 - применяет механизмы мотивации, предполагающие комплекс мероприятий, направленных на повышение общественного статуса наставников, публичное признание их деятельности и заслуг.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02"/>
        </w:tabs>
        <w:spacing w:before="156"/>
        <w:ind w:left="602" w:hanging="42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Кураторреализациипрограмм</w:t>
      </w:r>
      <w:r w:rsidRPr="00626482">
        <w:rPr>
          <w:spacing w:val="-2"/>
          <w:sz w:val="28"/>
          <w:szCs w:val="28"/>
        </w:rPr>
        <w:t>наставничества: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49"/>
        </w:tabs>
        <w:spacing w:before="185" w:line="256" w:lineRule="auto"/>
        <w:ind w:right="113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назначается руководителем образовательной организации из числа заместителей </w:t>
      </w:r>
      <w:r w:rsidRPr="00626482">
        <w:rPr>
          <w:spacing w:val="-2"/>
          <w:sz w:val="28"/>
          <w:szCs w:val="28"/>
        </w:rPr>
        <w:t>руководителя;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73"/>
        </w:tabs>
        <w:spacing w:before="166" w:line="256" w:lineRule="auto"/>
        <w:ind w:right="110" w:firstLine="0"/>
        <w:rPr>
          <w:sz w:val="28"/>
          <w:szCs w:val="28"/>
        </w:rPr>
      </w:pPr>
      <w:r w:rsidRPr="00626482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внаставническую деятельность в качестве наставляемых;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53"/>
        </w:tabs>
        <w:spacing w:before="167" w:line="256" w:lineRule="auto"/>
        <w:ind w:right="113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предлагает руководителю образовательной организации для утверждения кандидатуры </w:t>
      </w:r>
      <w:r w:rsidRPr="00626482">
        <w:rPr>
          <w:spacing w:val="-2"/>
          <w:sz w:val="28"/>
          <w:szCs w:val="28"/>
        </w:rPr>
        <w:t>наставников;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94"/>
        </w:tabs>
        <w:spacing w:before="163" w:line="259" w:lineRule="auto"/>
        <w:ind w:right="109" w:firstLine="0"/>
        <w:rPr>
          <w:sz w:val="28"/>
          <w:szCs w:val="28"/>
        </w:rPr>
      </w:pPr>
      <w:r w:rsidRPr="00626482">
        <w:rPr>
          <w:sz w:val="28"/>
          <w:szCs w:val="28"/>
        </w:rPr>
        <w:t>разрабатывает «дорожную карту»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20"/>
        </w:tabs>
        <w:spacing w:before="158"/>
        <w:ind w:left="320" w:hanging="138"/>
        <w:rPr>
          <w:sz w:val="28"/>
          <w:szCs w:val="28"/>
        </w:rPr>
      </w:pPr>
      <w:r w:rsidRPr="00626482">
        <w:rPr>
          <w:sz w:val="28"/>
          <w:szCs w:val="28"/>
        </w:rPr>
        <w:t>создаетбанк(персонифицированныйучет)наставникови</w:t>
      </w:r>
      <w:r w:rsidRPr="00626482">
        <w:rPr>
          <w:spacing w:val="-2"/>
          <w:sz w:val="28"/>
          <w:szCs w:val="28"/>
        </w:rPr>
        <w:t>наставляемых;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20"/>
        </w:tabs>
        <w:spacing w:before="183"/>
        <w:ind w:left="320" w:hanging="138"/>
        <w:rPr>
          <w:sz w:val="28"/>
          <w:szCs w:val="28"/>
        </w:rPr>
      </w:pPr>
      <w:r w:rsidRPr="00626482">
        <w:rPr>
          <w:sz w:val="28"/>
          <w:szCs w:val="28"/>
        </w:rPr>
        <w:t>осуществляетописаниенаиболееуспешногоиэффективного</w:t>
      </w:r>
      <w:r w:rsidRPr="00626482">
        <w:rPr>
          <w:spacing w:val="-2"/>
          <w:sz w:val="28"/>
          <w:szCs w:val="28"/>
        </w:rPr>
        <w:t xml:space="preserve"> опыта;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59"/>
        </w:tabs>
        <w:spacing w:before="185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осуществляет координацию деятельности по наставничеству с представителями региональной системы наставничества, с сетевыми педагогическими сообществами;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37"/>
        </w:tabs>
        <w:spacing w:before="165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 </w:t>
      </w:r>
      <w:proofErr w:type="spellStart"/>
      <w:r w:rsidRPr="00626482">
        <w:rPr>
          <w:sz w:val="28"/>
          <w:szCs w:val="28"/>
        </w:rPr>
        <w:t>стажировочных</w:t>
      </w:r>
      <w:proofErr w:type="spellEnd"/>
      <w:r w:rsidRPr="00626482">
        <w:rPr>
          <w:sz w:val="28"/>
          <w:szCs w:val="28"/>
        </w:rPr>
        <w:t xml:space="preserve">  площадках и в базовых школах с привлечением наставников из других образовательных организаций;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65"/>
        </w:tabs>
        <w:spacing w:before="68" w:line="259" w:lineRule="auto"/>
        <w:ind w:right="105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контролирует реализацию персонализированных программ наставничества один раз в </w:t>
      </w:r>
      <w:r w:rsidRPr="00626482">
        <w:rPr>
          <w:spacing w:val="-2"/>
          <w:sz w:val="28"/>
          <w:szCs w:val="28"/>
        </w:rPr>
        <w:t>квартал;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30"/>
        </w:tabs>
        <w:spacing w:before="161" w:line="259" w:lineRule="auto"/>
        <w:ind w:right="103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</w:t>
      </w:r>
      <w:r w:rsidRPr="00626482">
        <w:rPr>
          <w:spacing w:val="-2"/>
          <w:sz w:val="28"/>
          <w:szCs w:val="28"/>
        </w:rPr>
        <w:t>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29"/>
        </w:tabs>
        <w:spacing w:before="159" w:line="259" w:lineRule="auto"/>
        <w:ind w:right="100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осуществляет эффективность и результативность реализации программы наставничества и системы (целевой модели) наставничества в образовательной организации на основании оценкикачествапроцессареализации программынаставничестваи оценки мотивационно- личностного, </w:t>
      </w:r>
      <w:proofErr w:type="spellStart"/>
      <w:r w:rsidRPr="00626482">
        <w:rPr>
          <w:sz w:val="28"/>
          <w:szCs w:val="28"/>
        </w:rPr>
        <w:t>компетентностного</w:t>
      </w:r>
      <w:proofErr w:type="spellEnd"/>
      <w:r w:rsidRPr="00626482">
        <w:rPr>
          <w:sz w:val="28"/>
          <w:szCs w:val="28"/>
        </w:rPr>
        <w:t>, профессионального роста участников, динамики образовательных результатов;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71"/>
        </w:tabs>
        <w:spacing w:before="159" w:line="259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принимает участие в разработке локальных актов и информационно-</w:t>
      </w:r>
      <w:r w:rsidRPr="00626482">
        <w:rPr>
          <w:sz w:val="28"/>
          <w:szCs w:val="28"/>
        </w:rPr>
        <w:lastRenderedPageBreak/>
        <w:t>методического сопровождения в сфере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449"/>
        </w:tabs>
        <w:spacing w:before="160" w:line="259" w:lineRule="auto"/>
        <w:ind w:right="106" w:firstLine="0"/>
        <w:rPr>
          <w:sz w:val="28"/>
          <w:szCs w:val="28"/>
        </w:rPr>
      </w:pPr>
      <w:r w:rsidRPr="00626482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593"/>
        </w:tabs>
        <w:spacing w:before="160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77"/>
        </w:tabs>
        <w:spacing w:before="168" w:line="256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339"/>
        </w:tabs>
        <w:spacing w:before="163" w:line="259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 практическим конференциям, фестивалям и т.д.;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509"/>
        </w:tabs>
        <w:spacing w:before="160" w:line="259" w:lineRule="auto"/>
        <w:ind w:right="104" w:firstLine="0"/>
        <w:rPr>
          <w:sz w:val="28"/>
          <w:szCs w:val="28"/>
        </w:rPr>
      </w:pPr>
      <w:r w:rsidRPr="00626482">
        <w:rPr>
          <w:sz w:val="28"/>
          <w:szCs w:val="28"/>
        </w:rPr>
        <w:t>осуществляет организационно-педагогическое, учебно-методическое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- совместно с руководителемобразовательной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- принимает участие в формировании банка лучших практик наставничествапедагогических работников, информационном сопровождении персонализированных программ наставничества.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59" w:line="256" w:lineRule="auto"/>
        <w:ind w:right="109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осуществляет общее руководство и координацию внедрения системы наставничества (целевой модели) педагогических работников в образовательной </w:t>
      </w:r>
      <w:r w:rsidRPr="00626482">
        <w:rPr>
          <w:spacing w:val="-2"/>
          <w:sz w:val="28"/>
          <w:szCs w:val="28"/>
        </w:rPr>
        <w:t>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8" w:line="256" w:lineRule="auto"/>
        <w:ind w:right="112" w:firstLine="0"/>
        <w:rPr>
          <w:sz w:val="28"/>
          <w:szCs w:val="28"/>
        </w:rPr>
      </w:pPr>
      <w:r w:rsidRPr="00626482">
        <w:rPr>
          <w:sz w:val="28"/>
          <w:szCs w:val="28"/>
        </w:rPr>
        <w:t>издает локальные акты образовательной организации о внедрении системы наставничества (целевой модели) и организации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68" w:line="259" w:lineRule="auto"/>
        <w:ind w:right="110" w:firstLine="0"/>
        <w:rPr>
          <w:sz w:val="28"/>
          <w:szCs w:val="28"/>
        </w:rPr>
      </w:pPr>
      <w:r w:rsidRPr="00626482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59" w:line="254" w:lineRule="auto"/>
        <w:ind w:right="110" w:firstLine="0"/>
        <w:rPr>
          <w:sz w:val="28"/>
          <w:szCs w:val="28"/>
        </w:rPr>
      </w:pPr>
      <w:r w:rsidRPr="00626482">
        <w:rPr>
          <w:sz w:val="28"/>
          <w:szCs w:val="28"/>
        </w:rPr>
        <w:t>утверждает «дорожную карту»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6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2" w:line="256" w:lineRule="auto"/>
        <w:ind w:right="103" w:firstLine="0"/>
        <w:rPr>
          <w:sz w:val="28"/>
          <w:szCs w:val="28"/>
        </w:rPr>
      </w:pPr>
      <w:r w:rsidRPr="00626482">
        <w:rPr>
          <w:sz w:val="28"/>
          <w:szCs w:val="28"/>
        </w:rPr>
        <w:lastRenderedPageBreak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626482">
        <w:rPr>
          <w:sz w:val="28"/>
          <w:szCs w:val="28"/>
        </w:rPr>
        <w:t>вебинарах</w:t>
      </w:r>
      <w:proofErr w:type="spellEnd"/>
      <w:r w:rsidRPr="00626482">
        <w:rPr>
          <w:sz w:val="28"/>
          <w:szCs w:val="28"/>
        </w:rPr>
        <w:t>, семинарах по проблемам наставничества и т.п.);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7" w:line="256" w:lineRule="auto"/>
        <w:ind w:right="111" w:firstLine="0"/>
        <w:rPr>
          <w:sz w:val="28"/>
          <w:szCs w:val="28"/>
        </w:rPr>
      </w:pPr>
      <w:r w:rsidRPr="00626482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0" w:line="256" w:lineRule="auto"/>
        <w:ind w:right="110" w:firstLine="0"/>
        <w:rPr>
          <w:sz w:val="28"/>
          <w:szCs w:val="28"/>
        </w:rPr>
      </w:pPr>
      <w:r w:rsidRPr="00626482">
        <w:rPr>
          <w:sz w:val="28"/>
          <w:szCs w:val="28"/>
        </w:rPr>
        <w:t>применяет механизмы мотивации, предполагающие комплекс мероприятий, направленных на повышение общественного статуса наставников, публичное признание их деятельности и заслуг.</w:t>
      </w:r>
    </w:p>
    <w:p w:rsidR="00626482" w:rsidRPr="00626482" w:rsidRDefault="00626482" w:rsidP="00626482">
      <w:pPr>
        <w:pStyle w:val="1"/>
        <w:numPr>
          <w:ilvl w:val="0"/>
          <w:numId w:val="5"/>
        </w:numPr>
        <w:tabs>
          <w:tab w:val="left" w:pos="889"/>
        </w:tabs>
        <w:spacing w:before="167"/>
        <w:ind w:left="889" w:hanging="348"/>
        <w:jc w:val="left"/>
        <w:rPr>
          <w:sz w:val="28"/>
          <w:szCs w:val="28"/>
        </w:rPr>
      </w:pPr>
      <w:r w:rsidRPr="00626482">
        <w:rPr>
          <w:sz w:val="28"/>
          <w:szCs w:val="28"/>
        </w:rPr>
        <w:t>Праваиобязанности</w:t>
      </w:r>
      <w:r w:rsidRPr="00626482">
        <w:rPr>
          <w:spacing w:val="-2"/>
          <w:sz w:val="28"/>
          <w:szCs w:val="28"/>
        </w:rPr>
        <w:t>наставника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01"/>
        </w:tabs>
        <w:spacing w:before="178"/>
        <w:ind w:left="601" w:hanging="419"/>
        <w:jc w:val="both"/>
        <w:rPr>
          <w:i/>
          <w:sz w:val="28"/>
          <w:szCs w:val="28"/>
        </w:rPr>
      </w:pPr>
      <w:r w:rsidRPr="00626482">
        <w:rPr>
          <w:i/>
          <w:sz w:val="28"/>
          <w:szCs w:val="28"/>
        </w:rPr>
        <w:t>Права</w:t>
      </w:r>
      <w:r w:rsidRPr="00626482">
        <w:rPr>
          <w:i/>
          <w:spacing w:val="-2"/>
          <w:sz w:val="28"/>
          <w:szCs w:val="28"/>
        </w:rPr>
        <w:t>наставника</w:t>
      </w:r>
      <w:r w:rsidRPr="00626482">
        <w:rPr>
          <w:spacing w:val="-2"/>
          <w:sz w:val="28"/>
          <w:szCs w:val="28"/>
        </w:rPr>
        <w:t>: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82" w:line="254" w:lineRule="auto"/>
        <w:ind w:right="109" w:firstLine="0"/>
        <w:rPr>
          <w:sz w:val="28"/>
          <w:szCs w:val="28"/>
        </w:rPr>
      </w:pPr>
      <w:r w:rsidRPr="00626482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4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</w:t>
      </w:r>
      <w:r w:rsidRPr="00626482">
        <w:rPr>
          <w:spacing w:val="-2"/>
          <w:sz w:val="28"/>
          <w:szCs w:val="28"/>
        </w:rPr>
        <w:t>наставничество;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3" w:line="254" w:lineRule="auto"/>
        <w:ind w:right="111" w:firstLine="0"/>
        <w:rPr>
          <w:sz w:val="28"/>
          <w:szCs w:val="28"/>
        </w:rPr>
      </w:pPr>
      <w:r w:rsidRPr="00626482">
        <w:rPr>
          <w:sz w:val="28"/>
          <w:szCs w:val="28"/>
        </w:rPr>
        <w:t>обращаться с заявлением к кураторуи руководителю образовательной организации с просьбой о сложении с него обязанностей наставника;</w:t>
      </w:r>
    </w:p>
    <w:p w:rsidR="00626482" w:rsidRPr="00626482" w:rsidRDefault="00626482" w:rsidP="00626482">
      <w:pPr>
        <w:pStyle w:val="a4"/>
        <w:numPr>
          <w:ilvl w:val="2"/>
          <w:numId w:val="5"/>
        </w:numPr>
        <w:tabs>
          <w:tab w:val="left" w:pos="889"/>
        </w:tabs>
        <w:spacing w:before="165" w:line="254" w:lineRule="auto"/>
        <w:ind w:right="113" w:firstLine="0"/>
        <w:rPr>
          <w:sz w:val="28"/>
          <w:szCs w:val="28"/>
        </w:rPr>
      </w:pPr>
      <w:r w:rsidRPr="00626482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626482" w:rsidRPr="00626482" w:rsidRDefault="00626482" w:rsidP="00626482">
      <w:pPr>
        <w:spacing w:before="163"/>
        <w:ind w:left="182"/>
        <w:jc w:val="both"/>
        <w:rPr>
          <w:sz w:val="28"/>
          <w:szCs w:val="28"/>
        </w:rPr>
      </w:pPr>
      <w:r w:rsidRPr="00626482">
        <w:rPr>
          <w:i/>
          <w:sz w:val="28"/>
          <w:szCs w:val="28"/>
        </w:rPr>
        <w:t>6.2Обязанности</w:t>
      </w:r>
      <w:r w:rsidRPr="00626482">
        <w:rPr>
          <w:i/>
          <w:spacing w:val="-2"/>
          <w:sz w:val="28"/>
          <w:szCs w:val="28"/>
        </w:rPr>
        <w:t>наставника</w:t>
      </w:r>
      <w:r w:rsidRPr="00626482">
        <w:rPr>
          <w:spacing w:val="-2"/>
          <w:sz w:val="28"/>
          <w:szCs w:val="28"/>
        </w:rPr>
        <w:t>: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83" w:line="256" w:lineRule="auto"/>
        <w:ind w:right="109" w:firstLine="0"/>
        <w:rPr>
          <w:sz w:val="28"/>
          <w:szCs w:val="28"/>
        </w:rPr>
      </w:pPr>
      <w:r w:rsidRPr="00626482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63" w:line="256" w:lineRule="auto"/>
        <w:ind w:right="105" w:firstLine="0"/>
        <w:rPr>
          <w:sz w:val="28"/>
          <w:szCs w:val="28"/>
        </w:rPr>
      </w:pPr>
      <w:r w:rsidRPr="00626482">
        <w:rPr>
          <w:sz w:val="28"/>
          <w:szCs w:val="28"/>
        </w:rPr>
        <w:t>находиться во взаимодействии со всеми структурами образовательнойорганизации,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65" w:line="256" w:lineRule="auto"/>
        <w:ind w:right="110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</w:t>
      </w:r>
      <w:r w:rsidRPr="00626482">
        <w:rPr>
          <w:spacing w:val="-2"/>
          <w:sz w:val="28"/>
          <w:szCs w:val="28"/>
        </w:rPr>
        <w:t>кругозора;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67" w:line="254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66" w:line="256" w:lineRule="auto"/>
        <w:ind w:right="113" w:firstLine="0"/>
        <w:rPr>
          <w:sz w:val="28"/>
          <w:szCs w:val="28"/>
        </w:rPr>
      </w:pPr>
      <w:r w:rsidRPr="00626482">
        <w:rPr>
          <w:sz w:val="28"/>
          <w:szCs w:val="28"/>
        </w:rPr>
        <w:lastRenderedPageBreak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62" w:line="254" w:lineRule="auto"/>
        <w:ind w:right="107" w:firstLine="0"/>
        <w:rPr>
          <w:sz w:val="28"/>
          <w:szCs w:val="28"/>
        </w:rPr>
      </w:pPr>
      <w:r w:rsidRPr="00626482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поощрении;</w:t>
      </w:r>
    </w:p>
    <w:p w:rsidR="00626482" w:rsidRPr="00626482" w:rsidRDefault="00626482" w:rsidP="00626482">
      <w:pPr>
        <w:pStyle w:val="a4"/>
        <w:numPr>
          <w:ilvl w:val="0"/>
          <w:numId w:val="1"/>
        </w:numPr>
        <w:tabs>
          <w:tab w:val="left" w:pos="889"/>
        </w:tabs>
        <w:spacing w:before="166" w:line="254" w:lineRule="auto"/>
        <w:ind w:right="111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 w:rsidRPr="00626482">
        <w:rPr>
          <w:spacing w:val="-2"/>
          <w:sz w:val="28"/>
          <w:szCs w:val="28"/>
        </w:rPr>
        <w:t>сопровождение.</w:t>
      </w:r>
    </w:p>
    <w:p w:rsidR="00626482" w:rsidRPr="00626482" w:rsidRDefault="00626482" w:rsidP="00626482">
      <w:pPr>
        <w:pStyle w:val="1"/>
        <w:numPr>
          <w:ilvl w:val="0"/>
          <w:numId w:val="5"/>
        </w:numPr>
        <w:tabs>
          <w:tab w:val="left" w:pos="889"/>
        </w:tabs>
        <w:spacing w:before="172"/>
        <w:ind w:left="889" w:hanging="348"/>
        <w:jc w:val="left"/>
        <w:rPr>
          <w:sz w:val="28"/>
          <w:szCs w:val="28"/>
        </w:rPr>
      </w:pPr>
      <w:r w:rsidRPr="00626482">
        <w:rPr>
          <w:sz w:val="28"/>
          <w:szCs w:val="28"/>
        </w:rPr>
        <w:t>Праваиобязанности</w:t>
      </w:r>
      <w:r w:rsidRPr="00626482">
        <w:rPr>
          <w:spacing w:val="-2"/>
          <w:sz w:val="28"/>
          <w:szCs w:val="28"/>
        </w:rPr>
        <w:t>наставляемого</w:t>
      </w:r>
    </w:p>
    <w:p w:rsidR="00626482" w:rsidRPr="00626482" w:rsidRDefault="00626482" w:rsidP="00626482">
      <w:pPr>
        <w:pStyle w:val="a4"/>
        <w:numPr>
          <w:ilvl w:val="1"/>
          <w:numId w:val="4"/>
        </w:numPr>
        <w:tabs>
          <w:tab w:val="left" w:pos="541"/>
        </w:tabs>
        <w:spacing w:before="178"/>
        <w:ind w:left="541" w:hanging="359"/>
        <w:rPr>
          <w:sz w:val="28"/>
          <w:szCs w:val="28"/>
        </w:rPr>
      </w:pPr>
      <w:r w:rsidRPr="00626482">
        <w:rPr>
          <w:i/>
          <w:sz w:val="28"/>
          <w:szCs w:val="28"/>
        </w:rPr>
        <w:t>Права</w:t>
      </w:r>
      <w:r w:rsidRPr="00626482">
        <w:rPr>
          <w:i/>
          <w:spacing w:val="-2"/>
          <w:sz w:val="28"/>
          <w:szCs w:val="28"/>
        </w:rPr>
        <w:t>наставляемого</w:t>
      </w:r>
      <w:r w:rsidRPr="00626482">
        <w:rPr>
          <w:spacing w:val="-2"/>
          <w:sz w:val="28"/>
          <w:szCs w:val="28"/>
        </w:rPr>
        <w:t>: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84"/>
        <w:ind w:left="889" w:hanging="707"/>
        <w:jc w:val="left"/>
        <w:rPr>
          <w:sz w:val="28"/>
          <w:szCs w:val="28"/>
        </w:rPr>
      </w:pPr>
      <w:r w:rsidRPr="00626482">
        <w:rPr>
          <w:sz w:val="28"/>
          <w:szCs w:val="28"/>
        </w:rPr>
        <w:t>систематическиповышатьсвойпрофессиональный</w:t>
      </w:r>
      <w:r w:rsidRPr="00626482">
        <w:rPr>
          <w:spacing w:val="-2"/>
          <w:sz w:val="28"/>
          <w:szCs w:val="28"/>
        </w:rPr>
        <w:t>уровень;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76" w:line="254" w:lineRule="auto"/>
        <w:ind w:right="112" w:firstLine="0"/>
        <w:rPr>
          <w:sz w:val="28"/>
          <w:szCs w:val="28"/>
        </w:rPr>
      </w:pPr>
      <w:r w:rsidRPr="00626482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7" w:line="256" w:lineRule="auto"/>
        <w:ind w:right="106" w:firstLine="0"/>
        <w:rPr>
          <w:sz w:val="28"/>
          <w:szCs w:val="28"/>
        </w:rPr>
      </w:pPr>
      <w:r w:rsidRPr="00626482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6" w:line="256" w:lineRule="auto"/>
        <w:ind w:right="109" w:firstLine="0"/>
        <w:rPr>
          <w:sz w:val="28"/>
          <w:szCs w:val="28"/>
        </w:rPr>
      </w:pPr>
      <w:r w:rsidRPr="00626482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8" w:line="256" w:lineRule="auto"/>
        <w:ind w:right="105" w:firstLine="0"/>
        <w:rPr>
          <w:sz w:val="28"/>
          <w:szCs w:val="28"/>
        </w:rPr>
      </w:pPr>
      <w:r w:rsidRPr="00626482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626482" w:rsidRPr="00626482" w:rsidRDefault="00626482" w:rsidP="00626482">
      <w:pPr>
        <w:pStyle w:val="a4"/>
        <w:numPr>
          <w:ilvl w:val="1"/>
          <w:numId w:val="4"/>
        </w:numPr>
        <w:tabs>
          <w:tab w:val="left" w:pos="889"/>
        </w:tabs>
        <w:spacing w:before="163"/>
        <w:ind w:left="889" w:hanging="707"/>
        <w:rPr>
          <w:i/>
          <w:sz w:val="28"/>
          <w:szCs w:val="28"/>
        </w:rPr>
      </w:pPr>
      <w:r w:rsidRPr="00626482">
        <w:rPr>
          <w:i/>
          <w:sz w:val="28"/>
          <w:szCs w:val="28"/>
        </w:rPr>
        <w:t>Обязанности</w:t>
      </w:r>
      <w:r w:rsidRPr="00626482">
        <w:rPr>
          <w:i/>
          <w:spacing w:val="-2"/>
          <w:sz w:val="28"/>
          <w:szCs w:val="28"/>
        </w:rPr>
        <w:t>наставляемого: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82" w:line="259" w:lineRule="auto"/>
        <w:ind w:right="101" w:firstLine="0"/>
        <w:rPr>
          <w:sz w:val="28"/>
          <w:szCs w:val="28"/>
        </w:rPr>
      </w:pPr>
      <w:r w:rsidRPr="00626482">
        <w:rPr>
          <w:sz w:val="28"/>
          <w:szCs w:val="28"/>
        </w:rPr>
        <w:t>изучать Федеральный закон от 29 декабря 2012 г. N 273-ФЭ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59" w:line="256" w:lineRule="auto"/>
        <w:ind w:right="113" w:firstLine="0"/>
        <w:rPr>
          <w:sz w:val="28"/>
          <w:szCs w:val="28"/>
        </w:rPr>
      </w:pPr>
      <w:r w:rsidRPr="00626482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6" w:line="256" w:lineRule="auto"/>
        <w:ind w:right="108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соблюдать правила внутреннего трудового распорядка образовательной </w:t>
      </w:r>
      <w:r w:rsidRPr="00626482">
        <w:rPr>
          <w:spacing w:val="-2"/>
          <w:sz w:val="28"/>
          <w:szCs w:val="28"/>
        </w:rPr>
        <w:t>организации;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5" w:line="259" w:lineRule="auto"/>
        <w:ind w:right="112" w:firstLine="0"/>
        <w:rPr>
          <w:sz w:val="28"/>
          <w:szCs w:val="28"/>
        </w:rPr>
      </w:pPr>
      <w:r w:rsidRPr="00626482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0" w:line="256" w:lineRule="auto"/>
        <w:ind w:right="111" w:firstLine="0"/>
        <w:rPr>
          <w:sz w:val="28"/>
          <w:szCs w:val="28"/>
        </w:rPr>
      </w:pPr>
      <w:r w:rsidRPr="00626482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66" w:line="256" w:lineRule="auto"/>
        <w:ind w:right="112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совершенствовать профессиональные навыки, практические приемы и </w:t>
      </w:r>
      <w:r w:rsidRPr="00626482">
        <w:rPr>
          <w:sz w:val="28"/>
          <w:szCs w:val="28"/>
        </w:rPr>
        <w:lastRenderedPageBreak/>
        <w:t>способы качественного исполнения должностных обязанностей;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68" w:line="259" w:lineRule="auto"/>
        <w:ind w:right="104" w:firstLine="0"/>
        <w:rPr>
          <w:sz w:val="28"/>
          <w:szCs w:val="28"/>
        </w:rPr>
      </w:pPr>
      <w:r w:rsidRPr="00626482">
        <w:rPr>
          <w:sz w:val="28"/>
          <w:szCs w:val="28"/>
        </w:rPr>
        <w:t xml:space="preserve">устранять совместно с наставником допущенные ошибки и выявленные </w:t>
      </w:r>
      <w:r w:rsidRPr="00626482">
        <w:rPr>
          <w:spacing w:val="-2"/>
          <w:sz w:val="28"/>
          <w:szCs w:val="28"/>
        </w:rPr>
        <w:t>затруднения;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58"/>
        <w:ind w:left="889" w:hanging="707"/>
        <w:rPr>
          <w:sz w:val="28"/>
          <w:szCs w:val="28"/>
        </w:rPr>
      </w:pPr>
      <w:r w:rsidRPr="00626482">
        <w:rPr>
          <w:sz w:val="28"/>
          <w:szCs w:val="28"/>
        </w:rPr>
        <w:t xml:space="preserve">проявлятьдисциплинированность,организованностьикультурувработеи </w:t>
      </w:r>
      <w:r w:rsidRPr="00626482">
        <w:rPr>
          <w:spacing w:val="-2"/>
          <w:sz w:val="28"/>
          <w:szCs w:val="28"/>
        </w:rPr>
        <w:t>учебе;</w:t>
      </w:r>
    </w:p>
    <w:p w:rsidR="00626482" w:rsidRPr="00626482" w:rsidRDefault="00626482" w:rsidP="00626482">
      <w:pPr>
        <w:pStyle w:val="a4"/>
        <w:numPr>
          <w:ilvl w:val="2"/>
          <w:numId w:val="4"/>
        </w:numPr>
        <w:tabs>
          <w:tab w:val="left" w:pos="889"/>
        </w:tabs>
        <w:spacing w:before="185" w:line="256" w:lineRule="auto"/>
        <w:ind w:right="114" w:firstLine="0"/>
        <w:rPr>
          <w:sz w:val="28"/>
          <w:szCs w:val="28"/>
        </w:rPr>
      </w:pPr>
      <w:r w:rsidRPr="00626482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889"/>
        </w:tabs>
        <w:spacing w:before="166" w:line="256" w:lineRule="auto"/>
        <w:ind w:left="182" w:right="107" w:firstLine="0"/>
        <w:jc w:val="both"/>
        <w:rPr>
          <w:b/>
          <w:sz w:val="28"/>
          <w:szCs w:val="28"/>
        </w:rPr>
      </w:pPr>
      <w:r w:rsidRPr="00626482">
        <w:rPr>
          <w:b/>
          <w:sz w:val="28"/>
          <w:szCs w:val="28"/>
        </w:rPr>
        <w:t>Подбор и формирование пар «наставник - наставляемый». Основные подходы к организации взаимодействия «наставник - наставляемый»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71"/>
        </w:tabs>
        <w:spacing w:before="165" w:line="259" w:lineRule="auto"/>
        <w:ind w:right="104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Наставник и наставляемый –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</w:t>
      </w:r>
      <w:r w:rsidRPr="00626482">
        <w:rPr>
          <w:spacing w:val="-2"/>
          <w:sz w:val="28"/>
          <w:szCs w:val="28"/>
        </w:rPr>
        <w:t>ежегодно.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08"/>
        </w:tabs>
        <w:spacing w:before="159" w:line="259" w:lineRule="auto"/>
        <w:ind w:right="102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Формирование наставнических пар (групп) осуществляется по основным критериям: - профессиональный профиль или личный (</w:t>
      </w:r>
      <w:proofErr w:type="spellStart"/>
      <w:r w:rsidRPr="00626482">
        <w:rPr>
          <w:sz w:val="28"/>
          <w:szCs w:val="28"/>
        </w:rPr>
        <w:t>компетентностный</w:t>
      </w:r>
      <w:proofErr w:type="spellEnd"/>
      <w:r w:rsidRPr="00626482">
        <w:rPr>
          <w:sz w:val="28"/>
          <w:szCs w:val="28"/>
        </w:rPr>
        <w:t>) опыт наставника должны соответствовать запросам наставляемого или наставляемых; 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44"/>
        </w:tabs>
        <w:spacing w:before="159" w:line="256" w:lineRule="auto"/>
        <w:ind w:right="113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16"/>
        </w:tabs>
        <w:spacing w:before="167" w:line="256" w:lineRule="auto"/>
        <w:ind w:right="101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Основные подходы к организации взаимодействия пары «наставник – наставляемый» сводятся к неким правилам-договоренностям, которые принимаются обеими сторонами и обговариваются в самом начале реализации наставнической программы.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20"/>
        </w:tabs>
        <w:spacing w:before="168" w:line="259" w:lineRule="auto"/>
        <w:ind w:right="103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В отношении педагогических работников могут быть реализованы различные формы наставничества: «педагог – педагог», «руководитель образовательной организации – педагог», «работодатель – студент педагогического колледжа», «педагог колледжа – молодой педагог образовательной организации».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488"/>
        </w:tabs>
        <w:spacing w:before="159" w:line="256" w:lineRule="auto"/>
        <w:ind w:left="182" w:right="105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Ожидаемые (планируемые) результаты внедрения и реализации школьной системы (целевой модели) наставничества педагогических работников и возможные риски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688"/>
        </w:tabs>
        <w:spacing w:before="166" w:line="259" w:lineRule="auto"/>
        <w:ind w:right="104" w:firstLine="6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Внедрение и реализация школьной системы наставничества (целевой модели) будет способствовать формированию и обеспечению </w:t>
      </w:r>
      <w:r w:rsidRPr="00626482">
        <w:rPr>
          <w:sz w:val="28"/>
          <w:szCs w:val="28"/>
        </w:rPr>
        <w:lastRenderedPageBreak/>
        <w:t xml:space="preserve">функционирования единой системы научно-методического сопровождения педагогических работников и управленческих кадров. В результате внедрения и реализации системы наставничества будет создана эффективнаясреданаставничества,включающая: -непрерывныйпрофессиональныйрост, личностное развитие и самореализацию педагогических работников; - рост числа закрепившихся в профессии молодых/начинающих педагогов; - развитие профессиональных перспектив педагогов старшего возраста в условиях </w:t>
      </w:r>
      <w:proofErr w:type="spellStart"/>
      <w:r w:rsidRPr="00626482">
        <w:rPr>
          <w:sz w:val="28"/>
          <w:szCs w:val="28"/>
        </w:rPr>
        <w:t>цифровизации</w:t>
      </w:r>
      <w:proofErr w:type="spellEnd"/>
      <w:r w:rsidRPr="00626482">
        <w:rPr>
          <w:sz w:val="28"/>
          <w:szCs w:val="28"/>
        </w:rPr>
        <w:t xml:space="preserve"> образования; - методическое сопровождение системы наставничества образовательной организации; - цифровую информационно-коммуникативную среду наставничества</w:t>
      </w:r>
    </w:p>
    <w:p w:rsidR="00626482" w:rsidRPr="00626482" w:rsidRDefault="00626482" w:rsidP="00626482">
      <w:pPr>
        <w:pStyle w:val="1"/>
        <w:spacing w:before="164"/>
        <w:ind w:left="1058" w:firstLine="0"/>
        <w:rPr>
          <w:sz w:val="28"/>
          <w:szCs w:val="28"/>
        </w:rPr>
      </w:pPr>
    </w:p>
    <w:p w:rsidR="00626482" w:rsidRPr="00626482" w:rsidRDefault="00626482" w:rsidP="00626482">
      <w:pPr>
        <w:pStyle w:val="1"/>
        <w:spacing w:before="164"/>
        <w:ind w:left="1058" w:firstLine="0"/>
        <w:rPr>
          <w:sz w:val="28"/>
          <w:szCs w:val="28"/>
        </w:rPr>
      </w:pPr>
    </w:p>
    <w:p w:rsidR="00626482" w:rsidRPr="00626482" w:rsidRDefault="00626482" w:rsidP="00626482">
      <w:pPr>
        <w:pStyle w:val="1"/>
        <w:spacing w:before="164"/>
        <w:ind w:left="0" w:firstLine="0"/>
        <w:rPr>
          <w:sz w:val="28"/>
          <w:szCs w:val="28"/>
        </w:rPr>
      </w:pPr>
    </w:p>
    <w:p w:rsidR="00626482" w:rsidRPr="00626482" w:rsidRDefault="00626482" w:rsidP="00626482">
      <w:pPr>
        <w:pStyle w:val="1"/>
        <w:spacing w:before="164"/>
        <w:ind w:left="1058" w:firstLine="0"/>
        <w:rPr>
          <w:sz w:val="28"/>
          <w:szCs w:val="28"/>
        </w:rPr>
      </w:pPr>
      <w:r w:rsidRPr="00626482">
        <w:rPr>
          <w:sz w:val="28"/>
          <w:szCs w:val="28"/>
        </w:rPr>
        <w:t>9.Мониторингиоценкарезультатовреализациишкольной</w:t>
      </w:r>
      <w:r w:rsidRPr="00626482">
        <w:rPr>
          <w:spacing w:val="-2"/>
          <w:sz w:val="28"/>
          <w:szCs w:val="28"/>
        </w:rPr>
        <w:t>программынаставничества</w:t>
      </w:r>
    </w:p>
    <w:p w:rsidR="00626482" w:rsidRPr="00626482" w:rsidRDefault="00626482" w:rsidP="00626482">
      <w:pPr>
        <w:pStyle w:val="a4"/>
        <w:numPr>
          <w:ilvl w:val="0"/>
          <w:numId w:val="3"/>
        </w:numPr>
        <w:tabs>
          <w:tab w:val="left" w:pos="889"/>
        </w:tabs>
        <w:spacing w:before="68" w:line="259" w:lineRule="auto"/>
        <w:ind w:right="112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26482" w:rsidRPr="00626482" w:rsidRDefault="00626482" w:rsidP="00626482">
      <w:pPr>
        <w:pStyle w:val="a3"/>
        <w:spacing w:before="160" w:line="259" w:lineRule="auto"/>
        <w:ind w:right="107"/>
        <w:rPr>
          <w:sz w:val="28"/>
          <w:szCs w:val="28"/>
        </w:rPr>
      </w:pPr>
      <w:r w:rsidRPr="00626482">
        <w:rPr>
          <w:sz w:val="28"/>
          <w:szCs w:val="28"/>
        </w:rPr>
        <w:t>Мониторинг дает возможность четко представлять, как происходит процесс наставничества, какие происходят изменения во взаимодействиях наставника с наставляемым(группойнаставляемых),атакжекаковадинамикаразвитиянаставляемыхи удовлетворенности наставника своей деятельностью.</w:t>
      </w:r>
    </w:p>
    <w:p w:rsidR="00626482" w:rsidRPr="00626482" w:rsidRDefault="00626482" w:rsidP="00626482">
      <w:pPr>
        <w:pStyle w:val="a4"/>
        <w:numPr>
          <w:ilvl w:val="0"/>
          <w:numId w:val="3"/>
        </w:numPr>
        <w:tabs>
          <w:tab w:val="left" w:pos="889"/>
        </w:tabs>
        <w:spacing w:before="159" w:line="259" w:lineRule="auto"/>
        <w:ind w:right="108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 xml:space="preserve">Мониторинг программы наставничества состоит из двух основных этапов: 1) оценка качества процесса реализации программы наставничества; 2) оценка </w:t>
      </w:r>
      <w:proofErr w:type="spellStart"/>
      <w:r w:rsidRPr="00626482">
        <w:rPr>
          <w:sz w:val="28"/>
          <w:szCs w:val="28"/>
        </w:rPr>
        <w:t>мотивационно-личностного</w:t>
      </w:r>
      <w:proofErr w:type="spellEnd"/>
      <w:r w:rsidRPr="00626482">
        <w:rPr>
          <w:sz w:val="28"/>
          <w:szCs w:val="28"/>
        </w:rPr>
        <w:t xml:space="preserve">, </w:t>
      </w:r>
      <w:proofErr w:type="spellStart"/>
      <w:r w:rsidRPr="00626482">
        <w:rPr>
          <w:sz w:val="28"/>
          <w:szCs w:val="28"/>
        </w:rPr>
        <w:t>компетентностного</w:t>
      </w:r>
      <w:proofErr w:type="spellEnd"/>
      <w:r w:rsidRPr="00626482">
        <w:rPr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626482" w:rsidRPr="00626482" w:rsidRDefault="00626482" w:rsidP="00626482">
      <w:pPr>
        <w:spacing w:before="159"/>
        <w:ind w:left="182"/>
        <w:jc w:val="both"/>
        <w:rPr>
          <w:i/>
          <w:sz w:val="28"/>
          <w:szCs w:val="28"/>
        </w:rPr>
      </w:pPr>
      <w:r w:rsidRPr="00626482">
        <w:rPr>
          <w:sz w:val="28"/>
          <w:szCs w:val="28"/>
        </w:rPr>
        <w:t>Этап1.</w:t>
      </w:r>
      <w:r w:rsidRPr="00626482">
        <w:rPr>
          <w:i/>
          <w:sz w:val="28"/>
          <w:szCs w:val="28"/>
        </w:rPr>
        <w:t>Мониторингиоценкакачествапроцессареализациипрограммы</w:t>
      </w:r>
      <w:r w:rsidRPr="00626482">
        <w:rPr>
          <w:i/>
          <w:spacing w:val="-2"/>
          <w:sz w:val="28"/>
          <w:szCs w:val="28"/>
        </w:rPr>
        <w:t xml:space="preserve"> наставничества</w:t>
      </w:r>
    </w:p>
    <w:p w:rsidR="00626482" w:rsidRPr="00626482" w:rsidRDefault="00626482" w:rsidP="00626482">
      <w:pPr>
        <w:pStyle w:val="a3"/>
        <w:spacing w:before="183" w:line="259" w:lineRule="auto"/>
        <w:ind w:right="110"/>
        <w:rPr>
          <w:sz w:val="28"/>
          <w:szCs w:val="28"/>
        </w:rPr>
      </w:pPr>
      <w:r w:rsidRPr="00626482">
        <w:rPr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</w:t>
      </w:r>
    </w:p>
    <w:p w:rsidR="00626482" w:rsidRPr="00626482" w:rsidRDefault="00626482" w:rsidP="00626482">
      <w:pPr>
        <w:pStyle w:val="a3"/>
        <w:spacing w:before="160" w:line="259" w:lineRule="auto"/>
        <w:ind w:right="109"/>
        <w:rPr>
          <w:sz w:val="28"/>
          <w:szCs w:val="28"/>
        </w:rPr>
      </w:pPr>
      <w:r w:rsidRPr="00626482">
        <w:rPr>
          <w:sz w:val="28"/>
          <w:szCs w:val="28"/>
        </w:rPr>
        <w:t xml:space="preserve">Мониторинг помогает выявить как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внутриобразовательной организации, </w:t>
      </w:r>
      <w:r w:rsidRPr="00626482">
        <w:rPr>
          <w:sz w:val="28"/>
          <w:szCs w:val="28"/>
        </w:rPr>
        <w:lastRenderedPageBreak/>
        <w:t>профессиональное развитие педагогического коллектива в практической и научной сферах.</w:t>
      </w:r>
    </w:p>
    <w:p w:rsidR="00626482" w:rsidRPr="00626482" w:rsidRDefault="00626482" w:rsidP="00626482">
      <w:pPr>
        <w:pStyle w:val="a3"/>
        <w:spacing w:before="158" w:line="259" w:lineRule="auto"/>
        <w:ind w:right="111"/>
        <w:rPr>
          <w:sz w:val="28"/>
          <w:szCs w:val="28"/>
        </w:rPr>
      </w:pPr>
      <w:r w:rsidRPr="00626482">
        <w:rPr>
          <w:sz w:val="28"/>
          <w:szCs w:val="28"/>
        </w:rPr>
        <w:t>Среди задач, решаемых с помощью мониторинга, выделяется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</w:t>
      </w:r>
      <w:r w:rsidRPr="00626482">
        <w:rPr>
          <w:spacing w:val="-2"/>
          <w:sz w:val="28"/>
          <w:szCs w:val="28"/>
        </w:rPr>
        <w:t>показателей.</w:t>
      </w:r>
    </w:p>
    <w:p w:rsidR="00626482" w:rsidRPr="00626482" w:rsidRDefault="00626482" w:rsidP="00626482">
      <w:pPr>
        <w:pStyle w:val="a3"/>
        <w:spacing w:before="160" w:line="259" w:lineRule="auto"/>
        <w:ind w:right="104"/>
        <w:rPr>
          <w:sz w:val="28"/>
          <w:szCs w:val="28"/>
        </w:rPr>
      </w:pPr>
      <w:r w:rsidRPr="00626482">
        <w:rPr>
          <w:sz w:val="28"/>
          <w:szCs w:val="28"/>
        </w:rPr>
        <w:t>Результатом успешного мониторинга будет аналитика реализуемой программы наставничества, позволяющая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26482" w:rsidRPr="00626482" w:rsidRDefault="00626482" w:rsidP="00626482">
      <w:pPr>
        <w:spacing w:before="156"/>
        <w:ind w:left="182"/>
        <w:jc w:val="both"/>
        <w:rPr>
          <w:i/>
          <w:sz w:val="28"/>
          <w:szCs w:val="28"/>
        </w:rPr>
      </w:pPr>
      <w:r w:rsidRPr="00626482">
        <w:rPr>
          <w:sz w:val="28"/>
          <w:szCs w:val="28"/>
        </w:rPr>
        <w:t>Этап2.</w:t>
      </w:r>
      <w:r w:rsidRPr="00626482">
        <w:rPr>
          <w:i/>
          <w:sz w:val="28"/>
          <w:szCs w:val="28"/>
        </w:rPr>
        <w:t>Мониторингиоценкавлиянияпрограммнавсех</w:t>
      </w:r>
      <w:r w:rsidRPr="00626482">
        <w:rPr>
          <w:i/>
          <w:spacing w:val="-2"/>
          <w:sz w:val="28"/>
          <w:szCs w:val="28"/>
        </w:rPr>
        <w:t>участников</w:t>
      </w:r>
    </w:p>
    <w:p w:rsidR="00626482" w:rsidRPr="00626482" w:rsidRDefault="00626482" w:rsidP="00626482">
      <w:pPr>
        <w:pStyle w:val="a3"/>
        <w:spacing w:before="185" w:line="259" w:lineRule="auto"/>
        <w:ind w:right="105"/>
        <w:rPr>
          <w:sz w:val="28"/>
          <w:szCs w:val="28"/>
        </w:rPr>
      </w:pPr>
      <w:r w:rsidRPr="00626482">
        <w:rPr>
          <w:sz w:val="28"/>
          <w:szCs w:val="28"/>
        </w:rPr>
        <w:t>Второй этап мониторинга позволяет оценить мотивационно-личностный и профессиональный рост участников программы наставничества.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626482" w:rsidRPr="00626482" w:rsidRDefault="00626482" w:rsidP="00626482">
      <w:pPr>
        <w:pStyle w:val="a3"/>
        <w:spacing w:before="68" w:line="259" w:lineRule="auto"/>
        <w:ind w:right="108"/>
        <w:rPr>
          <w:sz w:val="28"/>
          <w:szCs w:val="28"/>
        </w:rPr>
      </w:pPr>
      <w:r w:rsidRPr="00626482">
        <w:rPr>
          <w:sz w:val="28"/>
          <w:szCs w:val="28"/>
        </w:rPr>
        <w:t>Мониторинг влияния программ наставничества на всех участников направлен на две ключевые цели:1) глубокая оценка изучаемых личностных характеристик участников программы; 2) анализ и необходимая корректировка сформированных стратегий образования пар «наставник - наставляемый».</w:t>
      </w:r>
    </w:p>
    <w:p w:rsidR="00626482" w:rsidRPr="00626482" w:rsidRDefault="00626482" w:rsidP="00626482">
      <w:pPr>
        <w:pStyle w:val="a3"/>
        <w:spacing w:before="162" w:line="259" w:lineRule="auto"/>
        <w:ind w:right="107"/>
        <w:rPr>
          <w:sz w:val="28"/>
          <w:szCs w:val="28"/>
        </w:rPr>
      </w:pPr>
      <w:r w:rsidRPr="00626482">
        <w:rPr>
          <w:sz w:val="28"/>
          <w:szCs w:val="28"/>
        </w:rPr>
        <w:t xml:space="preserve">Среди задач, решаемых на данном этапе мониторинга, можно выделить: научное и практическое обоснование требований к процессу организации программы наставничества, к личности наставника; экспериментальное подтверждение необходимости выдвижения описанных в целевой модели требований к личности наставника; определение условий эффективной программы наставничества; анализ эффективности предложенных стратегий образования пар и внесение корректировок во всеэтапыреализациипрограммывсоответствиисрезультатами;сравнениехарактеристик образовательного процесса на «входе» и «выходе» реализуемой программы; сравнение изучаемых личностных характеристик (вовлеченность, активность, самооценка, тревожность и др.) участников </w:t>
      </w:r>
      <w:r w:rsidRPr="00626482">
        <w:rPr>
          <w:sz w:val="28"/>
          <w:szCs w:val="28"/>
        </w:rPr>
        <w:lastRenderedPageBreak/>
        <w:t xml:space="preserve">программы наставничества на «входе» и «выходе» реализуемой программы. Результатом данного этапа мониторинга являются оценка и динамика развития гибких навыков участников программы; уровня </w:t>
      </w:r>
      <w:proofErr w:type="spellStart"/>
      <w:r w:rsidRPr="00626482">
        <w:rPr>
          <w:sz w:val="28"/>
          <w:szCs w:val="28"/>
        </w:rPr>
        <w:t>мотивированности</w:t>
      </w:r>
      <w:proofErr w:type="spellEnd"/>
      <w:r w:rsidRPr="00626482">
        <w:rPr>
          <w:sz w:val="28"/>
          <w:szCs w:val="28"/>
        </w:rPr>
        <w:t xml:space="preserve"> и осознанности участников в вопросах саморазвития и профессионального образования; качества адаптации молодого специалиста на потенциальном месте работы;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626482" w:rsidRPr="00626482" w:rsidRDefault="00626482" w:rsidP="00626482">
      <w:pPr>
        <w:pStyle w:val="a3"/>
        <w:spacing w:before="175"/>
        <w:ind w:left="105"/>
        <w:rPr>
          <w:sz w:val="28"/>
          <w:szCs w:val="28"/>
        </w:rPr>
      </w:pPr>
      <w:r w:rsidRPr="00626482">
        <w:rPr>
          <w:sz w:val="28"/>
          <w:szCs w:val="28"/>
        </w:rPr>
        <w:t>10.Завершение персонализированной программы наставничества</w:t>
      </w:r>
    </w:p>
    <w:p w:rsidR="00626482" w:rsidRPr="00626482" w:rsidRDefault="00626482" w:rsidP="00626482">
      <w:pPr>
        <w:pStyle w:val="a3"/>
        <w:spacing w:before="175"/>
        <w:ind w:left="105"/>
        <w:rPr>
          <w:sz w:val="28"/>
          <w:szCs w:val="28"/>
        </w:rPr>
      </w:pPr>
      <w:r w:rsidRPr="00626482">
        <w:rPr>
          <w:sz w:val="28"/>
          <w:szCs w:val="28"/>
        </w:rPr>
        <w:t>.Завершениеперсонализированнойпрограммынаставничествапроисходитв</w:t>
      </w:r>
      <w:r w:rsidRPr="00626482">
        <w:rPr>
          <w:spacing w:val="-2"/>
          <w:sz w:val="28"/>
          <w:szCs w:val="28"/>
        </w:rPr>
        <w:t>случае:</w:t>
      </w:r>
    </w:p>
    <w:p w:rsidR="00626482" w:rsidRPr="00626482" w:rsidRDefault="00626482" w:rsidP="00626482">
      <w:pPr>
        <w:pStyle w:val="a4"/>
        <w:numPr>
          <w:ilvl w:val="0"/>
          <w:numId w:val="2"/>
        </w:numPr>
        <w:tabs>
          <w:tab w:val="left" w:pos="889"/>
        </w:tabs>
        <w:spacing w:before="183" w:line="254" w:lineRule="auto"/>
        <w:ind w:right="108" w:firstLine="0"/>
        <w:rPr>
          <w:sz w:val="28"/>
          <w:szCs w:val="28"/>
        </w:rPr>
      </w:pPr>
      <w:r w:rsidRPr="00626482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:rsidR="00626482" w:rsidRPr="00626482" w:rsidRDefault="00626482" w:rsidP="00626482">
      <w:pPr>
        <w:pStyle w:val="a4"/>
        <w:numPr>
          <w:ilvl w:val="0"/>
          <w:numId w:val="2"/>
        </w:numPr>
        <w:tabs>
          <w:tab w:val="left" w:pos="889"/>
        </w:tabs>
        <w:spacing w:before="166" w:line="254" w:lineRule="auto"/>
        <w:ind w:right="112" w:firstLine="0"/>
        <w:rPr>
          <w:sz w:val="28"/>
          <w:szCs w:val="28"/>
        </w:rPr>
      </w:pPr>
      <w:r w:rsidRPr="00626482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626482" w:rsidRPr="00626482" w:rsidRDefault="00626482" w:rsidP="00626482">
      <w:pPr>
        <w:pStyle w:val="a4"/>
        <w:numPr>
          <w:ilvl w:val="0"/>
          <w:numId w:val="2"/>
        </w:numPr>
        <w:tabs>
          <w:tab w:val="left" w:pos="889"/>
        </w:tabs>
        <w:spacing w:before="166" w:line="254" w:lineRule="auto"/>
        <w:ind w:right="108" w:firstLine="0"/>
        <w:rPr>
          <w:sz w:val="28"/>
          <w:szCs w:val="28"/>
        </w:rPr>
      </w:pPr>
      <w:r w:rsidRPr="00626482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889"/>
        </w:tabs>
        <w:spacing w:before="171" w:line="259" w:lineRule="auto"/>
        <w:ind w:left="182" w:right="108" w:firstLine="0"/>
        <w:jc w:val="both"/>
        <w:rPr>
          <w:b/>
          <w:sz w:val="28"/>
          <w:szCs w:val="28"/>
        </w:rPr>
      </w:pPr>
      <w:r w:rsidRPr="00626482">
        <w:rPr>
          <w:b/>
          <w:sz w:val="28"/>
          <w:szCs w:val="28"/>
        </w:rPr>
        <w:t>Изменение сроков реализации персонализированной программы наставничества педагогических работников</w:t>
      </w:r>
    </w:p>
    <w:p w:rsidR="00626482" w:rsidRPr="00626482" w:rsidRDefault="00626482" w:rsidP="00626482">
      <w:pPr>
        <w:tabs>
          <w:tab w:val="left" w:pos="889"/>
        </w:tabs>
        <w:spacing w:before="171" w:line="259" w:lineRule="auto"/>
        <w:ind w:left="284" w:right="108"/>
        <w:jc w:val="both"/>
        <w:rPr>
          <w:b/>
          <w:sz w:val="28"/>
          <w:szCs w:val="28"/>
        </w:rPr>
      </w:pPr>
      <w:r w:rsidRPr="00626482">
        <w:rPr>
          <w:sz w:val="28"/>
          <w:szCs w:val="28"/>
        </w:rPr>
        <w:t>возможно по обоюдному согласию наставника и наставляемого/наставляемых педагогов.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26482" w:rsidRPr="00626482" w:rsidRDefault="00626482" w:rsidP="00626482">
      <w:pPr>
        <w:pStyle w:val="a4"/>
        <w:numPr>
          <w:ilvl w:val="0"/>
          <w:numId w:val="5"/>
        </w:numPr>
        <w:tabs>
          <w:tab w:val="left" w:pos="889"/>
        </w:tabs>
        <w:spacing w:before="156"/>
        <w:ind w:left="889" w:hanging="707"/>
        <w:jc w:val="both"/>
        <w:rPr>
          <w:b/>
          <w:sz w:val="28"/>
          <w:szCs w:val="28"/>
        </w:rPr>
      </w:pPr>
      <w:r w:rsidRPr="00626482">
        <w:rPr>
          <w:b/>
          <w:sz w:val="28"/>
          <w:szCs w:val="28"/>
        </w:rPr>
        <w:t>Заключительные</w:t>
      </w:r>
      <w:r w:rsidRPr="00626482">
        <w:rPr>
          <w:b/>
          <w:spacing w:val="-2"/>
          <w:sz w:val="28"/>
          <w:szCs w:val="28"/>
        </w:rPr>
        <w:t>положения</w:t>
      </w:r>
    </w:p>
    <w:p w:rsidR="00626482" w:rsidRPr="00626482" w:rsidRDefault="00626482" w:rsidP="00626482">
      <w:pPr>
        <w:pStyle w:val="a4"/>
        <w:numPr>
          <w:ilvl w:val="1"/>
          <w:numId w:val="5"/>
        </w:numPr>
        <w:tabs>
          <w:tab w:val="left" w:pos="889"/>
        </w:tabs>
        <w:spacing w:before="185" w:line="256" w:lineRule="auto"/>
        <w:ind w:right="103" w:firstLine="0"/>
        <w:jc w:val="both"/>
        <w:rPr>
          <w:sz w:val="28"/>
          <w:szCs w:val="28"/>
        </w:rPr>
      </w:pPr>
      <w:r w:rsidRPr="00626482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Федерации.</w:t>
      </w:r>
    </w:p>
    <w:p w:rsidR="00626482" w:rsidRPr="00626482" w:rsidRDefault="00626482" w:rsidP="00626482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</w:p>
    <w:p w:rsidR="00626482" w:rsidRPr="00626482" w:rsidRDefault="00626482" w:rsidP="00626482">
      <w:pPr>
        <w:pStyle w:val="a4"/>
        <w:numPr>
          <w:ilvl w:val="2"/>
          <w:numId w:val="6"/>
        </w:numPr>
        <w:tabs>
          <w:tab w:val="left" w:pos="1065"/>
        </w:tabs>
        <w:spacing w:line="282" w:lineRule="exact"/>
        <w:ind w:left="1065" w:hanging="883"/>
        <w:rPr>
          <w:sz w:val="28"/>
          <w:szCs w:val="28"/>
        </w:rPr>
        <w:sectPr w:rsidR="00626482" w:rsidRPr="00626482">
          <w:pgSz w:w="11910" w:h="16840"/>
          <w:pgMar w:top="1120" w:right="740" w:bottom="280" w:left="1520" w:header="720" w:footer="720" w:gutter="0"/>
          <w:cols w:space="720"/>
        </w:sectPr>
      </w:pPr>
    </w:p>
    <w:p w:rsidR="00E06C37" w:rsidRPr="00626482" w:rsidRDefault="00E06C37" w:rsidP="00626482">
      <w:pPr>
        <w:pStyle w:val="a3"/>
        <w:spacing w:before="68"/>
        <w:ind w:left="0"/>
        <w:rPr>
          <w:color w:val="2C2D2E"/>
          <w:sz w:val="28"/>
          <w:szCs w:val="18"/>
          <w:lang w:eastAsia="ru-RU"/>
        </w:rPr>
      </w:pPr>
    </w:p>
    <w:sectPr w:rsidR="00E06C37" w:rsidRPr="00626482" w:rsidSect="00626482">
      <w:pgSz w:w="11910" w:h="16840"/>
      <w:pgMar w:top="112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A2E"/>
    <w:multiLevelType w:val="multilevel"/>
    <w:tmpl w:val="A45E45EA"/>
    <w:lvl w:ilvl="0">
      <w:start w:val="1"/>
      <w:numFmt w:val="decimal"/>
      <w:lvlText w:val="%1"/>
      <w:lvlJc w:val="left"/>
      <w:pPr>
        <w:ind w:left="1454" w:hanging="12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54" w:hanging="1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8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9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908"/>
      </w:pPr>
      <w:rPr>
        <w:rFonts w:hint="default"/>
        <w:lang w:val="ru-RU" w:eastAsia="en-US" w:bidi="ar-SA"/>
      </w:rPr>
    </w:lvl>
  </w:abstractNum>
  <w:abstractNum w:abstractNumId="1">
    <w:nsid w:val="113F58F8"/>
    <w:multiLevelType w:val="multilevel"/>
    <w:tmpl w:val="7E10A592"/>
    <w:lvl w:ilvl="0">
      <w:start w:val="2"/>
      <w:numFmt w:val="decimal"/>
      <w:lvlText w:val="%1."/>
      <w:lvlJc w:val="left"/>
      <w:pPr>
        <w:ind w:left="563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</w:abstractNum>
  <w:abstractNum w:abstractNumId="2">
    <w:nsid w:val="25CE1C8A"/>
    <w:multiLevelType w:val="hybridMultilevel"/>
    <w:tmpl w:val="00E6F8CA"/>
    <w:lvl w:ilvl="0" w:tplc="1BD29BFE">
      <w:numFmt w:val="bullet"/>
      <w:lvlText w:val="-"/>
      <w:lvlJc w:val="left"/>
      <w:pPr>
        <w:ind w:left="1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1AA1F4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943AEF90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068EF922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44060460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1C6A5DD4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18CA82E2">
      <w:numFmt w:val="bullet"/>
      <w:lvlText w:val="•"/>
      <w:lvlJc w:val="left"/>
      <w:pPr>
        <w:ind w:left="5859" w:hanging="708"/>
      </w:pPr>
      <w:rPr>
        <w:rFonts w:hint="default"/>
        <w:lang w:val="ru-RU" w:eastAsia="en-US" w:bidi="ar-SA"/>
      </w:rPr>
    </w:lvl>
    <w:lvl w:ilvl="7" w:tplc="C0760E9E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8" w:tplc="10E0D6F0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3">
    <w:nsid w:val="2F75582F"/>
    <w:multiLevelType w:val="hybridMultilevel"/>
    <w:tmpl w:val="B87AC78A"/>
    <w:lvl w:ilvl="0" w:tplc="99FE2A04">
      <w:numFmt w:val="bullet"/>
      <w:lvlText w:val="-"/>
      <w:lvlJc w:val="left"/>
      <w:pPr>
        <w:ind w:left="1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2E5AEC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7D4687A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E160D6F6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38905150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B902238A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CD12D070">
      <w:numFmt w:val="bullet"/>
      <w:lvlText w:val="•"/>
      <w:lvlJc w:val="left"/>
      <w:pPr>
        <w:ind w:left="5859" w:hanging="708"/>
      </w:pPr>
      <w:rPr>
        <w:rFonts w:hint="default"/>
        <w:lang w:val="ru-RU" w:eastAsia="en-US" w:bidi="ar-SA"/>
      </w:rPr>
    </w:lvl>
    <w:lvl w:ilvl="7" w:tplc="D1A06D4C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8" w:tplc="5CA6B79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4">
    <w:nsid w:val="64D16E6A"/>
    <w:multiLevelType w:val="hybridMultilevel"/>
    <w:tmpl w:val="00E6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220D7"/>
    <w:multiLevelType w:val="multilevel"/>
    <w:tmpl w:val="6E38B2BE"/>
    <w:lvl w:ilvl="0">
      <w:start w:val="7"/>
      <w:numFmt w:val="decimal"/>
      <w:lvlText w:val="%1"/>
      <w:lvlJc w:val="left"/>
      <w:pPr>
        <w:ind w:left="5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6">
    <w:nsid w:val="7B6360EB"/>
    <w:multiLevelType w:val="hybridMultilevel"/>
    <w:tmpl w:val="A6A21570"/>
    <w:lvl w:ilvl="0" w:tplc="F2B0F1DA">
      <w:start w:val="1"/>
      <w:numFmt w:val="lowerLetter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C409A9E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0D0A988A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51AEF840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562AF31A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E51E2BB4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FD5660A2">
      <w:numFmt w:val="bullet"/>
      <w:lvlText w:val="•"/>
      <w:lvlJc w:val="left"/>
      <w:pPr>
        <w:ind w:left="5859" w:hanging="708"/>
      </w:pPr>
      <w:rPr>
        <w:rFonts w:hint="default"/>
        <w:lang w:val="ru-RU" w:eastAsia="en-US" w:bidi="ar-SA"/>
      </w:rPr>
    </w:lvl>
    <w:lvl w:ilvl="7" w:tplc="A3D23A4A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8" w:tplc="BB0060B0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6C37"/>
    <w:rsid w:val="002F7029"/>
    <w:rsid w:val="00626482"/>
    <w:rsid w:val="0073093E"/>
    <w:rsid w:val="00764734"/>
    <w:rsid w:val="009B74F9"/>
    <w:rsid w:val="00C9665D"/>
    <w:rsid w:val="00CD11E7"/>
    <w:rsid w:val="00E0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9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093E"/>
    <w:pPr>
      <w:spacing w:before="1"/>
      <w:ind w:left="889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93E"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3093E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73093E"/>
  </w:style>
  <w:style w:type="paragraph" w:styleId="a5">
    <w:name w:val="Normal (Web)"/>
    <w:basedOn w:val="a"/>
    <w:uiPriority w:val="99"/>
    <w:semiHidden/>
    <w:unhideWhenUsed/>
    <w:rsid w:val="006264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89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7001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2023-12-26T06:25:00Z</dcterms:created>
  <dcterms:modified xsi:type="dcterms:W3CDTF">2023-12-26T06:25:00Z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2023-12-25T00:00:00Z</vt:filetime>
  </property>
  <property fmtid="{D5CDD505-2E9C-101B-9397-08002B2CF9AE}" pid="3" name="Producer">
    <vt:lpwstr>3-Heights(TM) PDF Security Shell 4.8.25.2 (http://www.pdf-tools.com)</vt:lpwstr>
  </property>
</Properties>
</file>